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864904629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припинення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державному комунальному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підприємству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«Луцьктепло» </w:t>
      </w:r>
      <w:r>
        <w:rPr>
          <w:rFonts w:cs="Times New Roman" w:ascii="Times New Roman" w:hAnsi="Times New Roman"/>
          <w:sz w:val="28"/>
          <w:szCs w:val="28"/>
        </w:rPr>
        <w:t>права постійно-</w:t>
      </w:r>
    </w:p>
    <w:p>
      <w:pPr>
        <w:pStyle w:val="Normal"/>
        <w:tabs>
          <w:tab w:val="clear" w:pos="709"/>
          <w:tab w:val="left" w:pos="52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го   користування</w:t>
      </w:r>
      <w:r>
        <w:rPr>
          <w:rFonts w:cs="Times New Roman" w:ascii="Times New Roman" w:hAnsi="Times New Roman"/>
          <w:sz w:val="20"/>
          <w:szCs w:val="20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земельною  ділянкою  на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вул. 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Каштановій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1-А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державного комунального підприємства «Луцьктепло»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Каштановій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1-А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в зв’язку з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 xml:space="preserve">передачею об’єкта нерухомого майна,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що знаходиться на земельній ділянці, на баланс КОМУНАЛЬНОЇ УСТАНОВИ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12"/>
          <w:szCs w:val="1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«ТЕРИТОРІАЛЬНИЙ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12"/>
          <w:szCs w:val="1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ЦЕНТР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12"/>
          <w:szCs w:val="1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СОЦІАЛЬНОГО ОБСЛУГО-ВУВАННЯ (НАДАННЯ СОЦІАЛЬНИХ ПОСЛУГ) ЛУЦЬКОЇ МІСЬКОЇ ТЕРИТОРІАЛЬНОЇ ГРОМАДИ»,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інформацію з Державного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речових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прав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нерухоме майно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витяг з Державного земельного кадастру про земельну ділянку, інформацію Головного управління Державної податкової служби у Волинській області щодо сплати земельного податку, витяг з Єдиного державного реєстру юридичних осіб, фізичних осіб-підприємців та громадських формувань,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статут державного комунального підприємства «Луцьктепло»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рішення Луцької міської ради від 31.10.2018 № 48/24 «Про передачу нежитлового приміщення на вул. Каштанова, 1а» та акт приймання-передачі основних засобів від 28.12.2018,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tabs>
          <w:tab w:val="clear" w:pos="709"/>
          <w:tab w:val="left" w:pos="556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Припинити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державному комунальному підприємству «Луцьктепло»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Каштановій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1-А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0,0503 га, кадастровим номером 0710100000:31:060:0020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                                                                 -11.04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в зв’язку з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передачею об’єкта нерухомого майна, що знаходиться на  земельній ділянці, на баланс КОМУНАЛЬНОЇ УСТАНОВИ «ТЕРИТО-РІАЛЬНИЙ ЦЕНТР СОЦІАЛЬНОГО ОБСЛУГОВУВАННЯ (НАДАННЯ СОЦІАЛЬНИХ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12"/>
          <w:szCs w:val="1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ПОСЛУГ)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12"/>
          <w:szCs w:val="1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ЛУЦЬКОЇ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12"/>
          <w:szCs w:val="1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МІСЬКОЇ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12"/>
          <w:szCs w:val="1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ТЕРИТОРІАЛЬНОЇ                                   ГРОМАДИ»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Д</w:t>
      </w:r>
      <w:r>
        <w:rPr>
          <w:rFonts w:eastAsia="SimSun;宋体" w:cs="Arial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ержавному комунальному підприємству «Луцьктепло»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Гула 777 873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Application>LibreOffice/7.1.5.2$Windows_X86_64 LibreOffice_project/85f04e9f809797b8199d13c421bd8a2b025d52b5</Application>
  <AppVersion>15.0000</AppVersion>
  <Pages>2</Pages>
  <Words>360</Words>
  <Characters>2527</Characters>
  <CharactersWithSpaces>3140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2023-09-22T11:42:46Z</cp:lastPrinted>
  <dcterms:modified xsi:type="dcterms:W3CDTF">2023-09-22T12:41:31Z</dcterms:modified>
  <cp:revision>160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