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795" cy="645795"/>
                <wp:effectExtent l="0" t="0" r="0" b="0"/>
                <wp:wrapNone/>
                <wp:docPr id="1" name="shapetype_ole_rId2"/>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5pt;height:50.75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116817455"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9"/>
          <w:tab w:val="left" w:pos="5387" w:leader="none"/>
          <w:tab w:val="left" w:pos="5529" w:leader="none"/>
        </w:tabs>
        <w:overflowPunct w:val="false"/>
        <w:ind w:right="-868" w:hanging="0"/>
        <w:jc w:val="both"/>
        <w:rPr>
          <w:sz w:val="28"/>
          <w:szCs w:val="28"/>
        </w:rPr>
      </w:pPr>
      <w:r>
        <w:rPr>
          <w:sz w:val="28"/>
          <w:szCs w:val="28"/>
        </w:rPr>
        <w:t xml:space="preserve">Про     надання     </w:t>
      </w:r>
      <w:r>
        <w:rPr>
          <w:rFonts w:eastAsia="Times New Roman" w:cs="Times New Roman"/>
          <w:color w:val="auto"/>
          <w:kern w:val="0"/>
          <w:sz w:val="28"/>
          <w:szCs w:val="28"/>
          <w:lang w:val="uk-UA" w:eastAsia="zh-CN" w:bidi="ar-SA"/>
        </w:rPr>
        <w:t>ПрАТ    «Волиньобленерго»</w:t>
      </w:r>
    </w:p>
    <w:p>
      <w:pPr>
        <w:pStyle w:val="Normal"/>
        <w:tabs>
          <w:tab w:val="clear" w:pos="709"/>
          <w:tab w:val="left" w:pos="5387" w:leader="none"/>
          <w:tab w:val="left" w:pos="5529" w:leader="none"/>
        </w:tabs>
        <w:overflowPunct w:val="false"/>
        <w:ind w:right="-868" w:hanging="0"/>
        <w:jc w:val="both"/>
        <w:rPr>
          <w:szCs w:val="28"/>
        </w:rPr>
      </w:pPr>
      <w:r>
        <w:rPr>
          <w:szCs w:val="28"/>
        </w:rPr>
        <w:t>дозволу на</w:t>
      </w:r>
      <w:r>
        <w:rPr>
          <w:sz w:val="32"/>
          <w:szCs w:val="32"/>
        </w:rPr>
        <w:t xml:space="preserve"> </w:t>
      </w:r>
      <w:r>
        <w:rPr>
          <w:szCs w:val="28"/>
        </w:rPr>
        <w:t>розроблення</w:t>
      </w:r>
      <w:r>
        <w:rPr>
          <w:sz w:val="22"/>
          <w:szCs w:val="40"/>
        </w:rPr>
        <w:t xml:space="preserve">  </w:t>
      </w:r>
      <w:r>
        <w:rPr>
          <w:szCs w:val="28"/>
        </w:rPr>
        <w:t>проекту землеустрою</w:t>
      </w:r>
    </w:p>
    <w:p>
      <w:pPr>
        <w:pStyle w:val="Normal"/>
        <w:tabs>
          <w:tab w:val="clear" w:pos="709"/>
          <w:tab w:val="left" w:pos="5387" w:leader="none"/>
          <w:tab w:val="left" w:pos="5529" w:leader="none"/>
        </w:tabs>
        <w:overflowPunct w:val="false"/>
        <w:ind w:right="-868" w:hanging="0"/>
        <w:jc w:val="both"/>
        <w:rPr>
          <w:szCs w:val="28"/>
        </w:rPr>
      </w:pPr>
      <w:r>
        <w:rPr>
          <w:szCs w:val="28"/>
        </w:rPr>
        <w:t>щодо    відведення</w:t>
      </w:r>
      <w:r>
        <w:rPr>
          <w:sz w:val="32"/>
          <w:szCs w:val="32"/>
        </w:rPr>
        <w:t xml:space="preserve">    </w:t>
      </w:r>
      <w:r>
        <w:rPr>
          <w:szCs w:val="28"/>
        </w:rPr>
        <w:t>земельної    ділянки</w:t>
      </w:r>
      <w:r>
        <w:rPr>
          <w:sz w:val="32"/>
          <w:szCs w:val="32"/>
        </w:rPr>
        <w:t xml:space="preserve">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9"/>
          <w:tab w:val="left" w:pos="5387" w:leader="none"/>
          <w:tab w:val="left" w:pos="5529" w:leader="none"/>
        </w:tabs>
        <w:overflowPunct w:val="false"/>
        <w:ind w:right="-868" w:hanging="0"/>
        <w:jc w:val="both"/>
        <w:rPr>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будівництва,</w:t>
      </w:r>
      <w:r>
        <w:rPr>
          <w:rFonts w:eastAsia="Times New Roman" w:cs="Times New Roman"/>
          <w:b w:val="false"/>
          <w:i w:val="false"/>
          <w:caps w:val="false"/>
          <w:smallCaps w:val="false"/>
          <w:color w:val="auto"/>
          <w:spacing w:val="-4"/>
          <w:kern w:val="0"/>
          <w:sz w:val="24"/>
          <w:szCs w:val="24"/>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експлуатації</w:t>
      </w:r>
      <w:r>
        <w:rPr>
          <w:rFonts w:eastAsia="Times New Roman" w:cs="Times New Roman"/>
          <w:b w:val="false"/>
          <w:i w:val="false"/>
          <w:caps w:val="false"/>
          <w:smallCaps w:val="false"/>
          <w:color w:val="auto"/>
          <w:spacing w:val="0"/>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обслу-</w:t>
      </w:r>
    </w:p>
    <w:p>
      <w:pPr>
        <w:pStyle w:val="Normal"/>
        <w:tabs>
          <w:tab w:val="clear" w:pos="709"/>
          <w:tab w:val="left" w:pos="5387" w:leader="none"/>
          <w:tab w:val="left" w:pos="5529" w:leader="none"/>
        </w:tabs>
        <w:overflowPunct w:val="false"/>
        <w:ind w:right="-868" w:hanging="0"/>
        <w:jc w:val="both"/>
        <w:rPr>
          <w:szCs w:val="28"/>
        </w:rPr>
      </w:pPr>
      <w:r>
        <w:rPr>
          <w:rFonts w:eastAsia="Times New Roman" w:cs="Times New Roman"/>
          <w:b w:val="false"/>
          <w:i w:val="false"/>
          <w:caps w:val="false"/>
          <w:smallCaps w:val="false"/>
          <w:color w:val="auto"/>
          <w:spacing w:val="-8"/>
          <w:kern w:val="0"/>
          <w:sz w:val="28"/>
          <w:szCs w:val="28"/>
          <w:lang w:val="uk-UA" w:eastAsia="zh-CN" w:bidi="ar-SA"/>
        </w:rPr>
        <w:t>говування</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будівель  і  споруд   об’єктів</w:t>
      </w:r>
      <w:r>
        <w:rPr>
          <w:rFonts w:eastAsia="Times New Roman" w:cs="Times New Roman"/>
          <w:b w:val="false"/>
          <w:i w:val="false"/>
          <w:caps w:val="false"/>
          <w:smallCaps w:val="false"/>
          <w:color w:val="auto"/>
          <w:spacing w:val="-8"/>
          <w:kern w:val="0"/>
          <w:sz w:val="24"/>
          <w:szCs w:val="24"/>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передачі</w:t>
      </w:r>
    </w:p>
    <w:p>
      <w:pPr>
        <w:pStyle w:val="Normal"/>
        <w:tabs>
          <w:tab w:val="clear" w:pos="709"/>
          <w:tab w:val="left" w:pos="5387" w:leader="none"/>
          <w:tab w:val="left" w:pos="5529" w:leader="none"/>
        </w:tabs>
        <w:overflowPunct w:val="false"/>
        <w:ind w:right="-868" w:hanging="0"/>
        <w:jc w:val="both"/>
        <w:rPr>
          <w:szCs w:val="28"/>
        </w:rPr>
      </w:pPr>
      <w:r>
        <w:rPr>
          <w:rFonts w:eastAsia="Times New Roman" w:cs="Times New Roman"/>
          <w:b w:val="false"/>
          <w:i w:val="false"/>
          <w:caps w:val="false"/>
          <w:smallCaps w:val="false"/>
          <w:color w:val="auto"/>
          <w:spacing w:val="0"/>
          <w:kern w:val="0"/>
          <w:sz w:val="28"/>
          <w:szCs w:val="28"/>
          <w:lang w:val="uk-UA" w:eastAsia="zh-CN" w:bidi="ar-SA"/>
        </w:rPr>
        <w:t>електричної</w:t>
      </w:r>
      <w:r>
        <w:rPr>
          <w:rFonts w:eastAsia="Times New Roman" w:cs="Times New Roman"/>
          <w:b w:val="false"/>
          <w:i w:val="false"/>
          <w:caps w:val="false"/>
          <w:smallCaps w:val="false"/>
          <w:color w:val="auto"/>
          <w:spacing w:val="0"/>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енергії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(14.02)</w:t>
      </w:r>
      <w:r>
        <w:rPr>
          <w:rFonts w:eastAsia="Times New Roman" w:cs="Times New Roman"/>
          <w:b w:val="false"/>
          <w:i w:val="false"/>
          <w:caps w:val="false"/>
          <w:smallCaps w:val="false"/>
          <w:color w:val="auto"/>
          <w:spacing w:val="0"/>
          <w:kern w:val="0"/>
          <w:sz w:val="28"/>
          <w:szCs w:val="28"/>
          <w:lang w:val="uk-UA" w:eastAsia="zh-CN" w:bidi="ar-SA"/>
        </w:rPr>
        <w:t xml:space="preserve">   у   с. Великий</w:t>
      </w:r>
    </w:p>
    <w:p>
      <w:pPr>
        <w:pStyle w:val="Normal"/>
        <w:tabs>
          <w:tab w:val="clear" w:pos="709"/>
          <w:tab w:val="left" w:pos="5387" w:leader="none"/>
          <w:tab w:val="left" w:pos="5529" w:leader="none"/>
        </w:tabs>
        <w:overflowPunct w:val="false"/>
        <w:ind w:right="-868" w:hanging="0"/>
        <w:jc w:val="both"/>
        <w:rPr>
          <w:szCs w:val="28"/>
        </w:rPr>
      </w:pPr>
      <w:r>
        <w:rPr>
          <w:rFonts w:eastAsia="Times New Roman" w:cs="Times New Roman"/>
          <w:b w:val="false"/>
          <w:i w:val="false"/>
          <w:caps w:val="false"/>
          <w:smallCaps w:val="false"/>
          <w:color w:val="auto"/>
          <w:spacing w:val="0"/>
          <w:kern w:val="0"/>
          <w:sz w:val="28"/>
          <w:szCs w:val="28"/>
          <w:lang w:val="uk-UA" w:eastAsia="zh-CN" w:bidi="ar-SA"/>
        </w:rPr>
        <w:t xml:space="preserve">Омеляник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Волинської області</w:t>
      </w:r>
    </w:p>
    <w:p>
      <w:pPr>
        <w:pStyle w:val="Normal"/>
        <w:overflowPunct w:val="false"/>
        <w:ind w:right="-868" w:hanging="0"/>
        <w:jc w:val="both"/>
        <w:rPr>
          <w:sz w:val="16"/>
          <w:szCs w:val="16"/>
        </w:rPr>
      </w:pPr>
      <w:r>
        <w:rPr>
          <w:sz w:val="16"/>
          <w:szCs w:val="16"/>
        </w:rPr>
      </w:r>
    </w:p>
    <w:p>
      <w:pPr>
        <w:pStyle w:val="Normal"/>
        <w:tabs>
          <w:tab w:val="clear" w:pos="709"/>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w:t>
      </w:r>
      <w:r>
        <w:rPr>
          <w:rFonts w:eastAsia="Times New Roman" w:cs="Times New Roman"/>
          <w:color w:val="auto"/>
          <w:kern w:val="0"/>
          <w:sz w:val="28"/>
          <w:szCs w:val="28"/>
          <w:lang w:val="uk-UA" w:eastAsia="zh-CN" w:bidi="ar-SA"/>
        </w:rPr>
        <w:t xml:space="preserve">ПРИВАТНОГО АКЦІОНЕРНОГО ТОВАРИСТВА «ВОЛИНЬОБЛЕНЕРГО» </w:t>
      </w:r>
      <w:r>
        <w:rPr>
          <w:szCs w:val="28"/>
        </w:rPr>
        <w:t xml:space="preserve">про надання дозволу на розроблення проекту землеустрою щодо відведення земельної ділянки в оренду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у с. Великий Омеляник Луцького району Волинської області для розміщення, будівництва, експлуатації та обслуговування будівель і споруд об’єктів передачі електричної енергії (14.02) [</w:t>
      </w:r>
      <w:r>
        <w:rPr>
          <w:szCs w:val="28"/>
        </w:rPr>
        <w:t>для</w:t>
      </w:r>
      <w:r>
        <w:rPr>
          <w:szCs w:val="28"/>
          <w:lang w:val="uk-UA"/>
        </w:rPr>
        <w:t xml:space="preserve"> розміщення, </w:t>
      </w:r>
      <w:r>
        <w:rPr>
          <w:szCs w:val="28"/>
        </w:rPr>
        <w:t xml:space="preserve">будівництва, експлуатації та </w:t>
      </w:r>
      <w:r>
        <w:rPr>
          <w:rFonts w:eastAsia="Times New Roman" w:cs="Times New Roman"/>
          <w:color w:val="auto"/>
          <w:kern w:val="0"/>
          <w:sz w:val="28"/>
          <w:szCs w:val="28"/>
          <w:lang w:val="uk-UA" w:eastAsia="zh-CN" w:bidi="ar-SA"/>
        </w:rPr>
        <w:t>обслуговування повітряної лінії ПЛ-10кВ Л 31-02]</w:t>
      </w:r>
      <w:r>
        <w:rPr>
          <w:szCs w:val="28"/>
        </w:rPr>
        <w:t xml:space="preserve">, </w:t>
      </w:r>
      <w:r>
        <w:rPr>
          <w:color w:val="000000"/>
          <w:szCs w:val="28"/>
        </w:rPr>
        <w:t>схему генплану земельної ділянки,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від 24.08.2023 № 1733-П/2023</w:t>
      </w:r>
      <w:r>
        <w:rPr>
          <w:rFonts w:eastAsia="Times New Roman" w:cs="Times New Roman"/>
          <w:color w:val="000000"/>
          <w:kern w:val="0"/>
          <w:sz w:val="28"/>
          <w:szCs w:val="28"/>
          <w:lang w:val="uk-UA" w:eastAsia="zh-CN" w:bidi="ar-SA"/>
        </w:rPr>
        <w:t>, враховуючи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rFonts w:eastAsia="Times New Roman" w:cs="Times New Roman"/>
          <w:color w:val="FF0000"/>
          <w:kern w:val="0"/>
          <w:sz w:val="28"/>
          <w:szCs w:val="28"/>
          <w:lang w:val="uk-UA" w:eastAsia="zh-CN" w:bidi="ar-SA"/>
        </w:rPr>
        <w:t xml:space="preserve"> </w:t>
      </w:r>
      <w:r>
        <w:rPr>
          <w:szCs w:val="28"/>
        </w:rPr>
        <w:t xml:space="preserve">керуючись статтями 12, 93, 122, 123, абзацом </w:t>
      </w:r>
      <w:r>
        <w:rPr>
          <w:rFonts w:eastAsia="Times New Roman" w:cs="Times New Roman"/>
          <w:color w:val="auto"/>
          <w:kern w:val="0"/>
          <w:sz w:val="28"/>
          <w:szCs w:val="28"/>
          <w:lang w:val="uk-UA" w:eastAsia="zh-CN" w:bidi="ar-SA"/>
        </w:rPr>
        <w:t>другим</w:t>
      </w:r>
      <w:r>
        <w:rPr>
          <w:szCs w:val="28"/>
        </w:rPr>
        <w:t xml:space="preserve">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 </w:t>
      </w:r>
      <w:r>
        <w:rPr>
          <w:rFonts w:eastAsia="Times New Roman" w:cs="Times New Roman"/>
          <w:color w:val="000000"/>
          <w:kern w:val="0"/>
          <w:sz w:val="28"/>
          <w:szCs w:val="28"/>
          <w:lang w:val="en-US" w:eastAsia="uk-UA" w:bidi="ar-SA"/>
        </w:rPr>
        <w:t>V</w:t>
      </w:r>
      <w:r>
        <w:rPr>
          <w:color w:val="000000"/>
          <w:szCs w:val="28"/>
          <w:lang w:eastAsia="uk-UA"/>
        </w:rPr>
        <w:t xml:space="preserve"> 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9"/>
          <w:tab w:val="left" w:pos="993" w:leader="none"/>
        </w:tabs>
        <w:ind w:firstLine="567"/>
        <w:jc w:val="both"/>
        <w:rPr>
          <w:sz w:val="24"/>
        </w:rPr>
      </w:pPr>
      <w:r>
        <w:rPr>
          <w:sz w:val="24"/>
        </w:rPr>
      </w:r>
    </w:p>
    <w:p>
      <w:pPr>
        <w:pStyle w:val="Normal"/>
        <w:jc w:val="both"/>
        <w:rPr>
          <w:szCs w:val="28"/>
        </w:rPr>
      </w:pPr>
      <w:r>
        <w:rPr>
          <w:szCs w:val="28"/>
        </w:rPr>
        <w:t>ВИРІШИЛА:</w:t>
      </w:r>
    </w:p>
    <w:p>
      <w:pPr>
        <w:pStyle w:val="Normal"/>
        <w:jc w:val="both"/>
        <w:rPr>
          <w:sz w:val="24"/>
        </w:rPr>
      </w:pPr>
      <w:r>
        <w:rPr>
          <w:sz w:val="24"/>
        </w:rPr>
      </w:r>
    </w:p>
    <w:p>
      <w:pPr>
        <w:pStyle w:val="Normal"/>
        <w:ind w:right="170" w:firstLine="567"/>
        <w:jc w:val="both"/>
        <w:rPr/>
      </w:pPr>
      <w:r>
        <w:rPr>
          <w:szCs w:val="28"/>
        </w:rPr>
        <w:t xml:space="preserve">1. Надати </w:t>
      </w:r>
      <w:r>
        <w:rPr>
          <w:rFonts w:eastAsia="Times New Roman" w:cs="Times New Roman"/>
          <w:color w:val="auto"/>
          <w:kern w:val="0"/>
          <w:sz w:val="28"/>
          <w:szCs w:val="28"/>
          <w:lang w:val="uk-UA" w:eastAsia="zh-CN" w:bidi="ar-SA"/>
        </w:rPr>
        <w:t>ПРИВАТНОМУ АКЦІОНЕРНОМУ ТОВАРИСТВУ «ВОЛИНЬОБЛЕНЕРГО»</w:t>
      </w:r>
      <w:r>
        <w:rPr>
          <w:szCs w:val="28"/>
        </w:rPr>
        <w:t xml:space="preserve"> дозвіл на розроблення проекту землеустрою щодо відведення земельної ділянки </w:t>
      </w:r>
      <w:r>
        <w:rPr>
          <w:rFonts w:eastAsia="Times New Roman" w:cs="Times New Roman"/>
          <w:sz w:val="28"/>
          <w:szCs w:val="28"/>
          <w:lang w:bidi="ar-SA"/>
        </w:rPr>
        <w:t>на умовах оренди</w:t>
      </w:r>
      <w:r>
        <w:rPr>
          <w:szCs w:val="28"/>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для розміщення, будівництва, експлуатації та обслуговування будівель і споруд об’єктів передачі електричної енергії (14.02) [для будівництва та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обслуговування повітряної лінії ПЛ-10кВ Л 31-02</w:t>
      </w:r>
      <w:r>
        <w:rPr>
          <w:rFonts w:eastAsia="Times New Roman" w:cs="Times New Roman"/>
          <w:color w:val="auto"/>
          <w:kern w:val="0"/>
          <w:sz w:val="28"/>
          <w:szCs w:val="28"/>
          <w:lang w:val="uk-UA" w:eastAsia="zh-CN" w:bidi="ar-SA"/>
        </w:rPr>
        <w:t>]</w:t>
      </w:r>
      <w:r>
        <w:rPr>
          <w:szCs w:val="28"/>
        </w:rPr>
        <w:t xml:space="preserve">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011</w:t>
      </w:r>
      <w:r>
        <w:rPr>
          <w:rFonts w:eastAsia="Times New Roman" w:cs="Times New Roman"/>
          <w:sz w:val="28"/>
          <w:szCs w:val="28"/>
          <w:lang w:bidi="ar-SA"/>
        </w:rPr>
        <w:t xml:space="preserve"> га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у с. Великий Омеляник Луцького району Волинської області</w:t>
      </w:r>
      <w:r>
        <w:rPr>
          <w:rFonts w:eastAsia="Times New Roman" w:cs="Times New Roman"/>
          <w:sz w:val="28"/>
          <w:szCs w:val="28"/>
          <w:lang w:bidi="ar-SA"/>
        </w:rPr>
        <w:t xml:space="preserve">, </w:t>
      </w:r>
      <w:bookmarkStart w:id="0" w:name="_GoBack"/>
      <w:bookmarkEnd w:id="0"/>
      <w:r>
        <w:rPr>
          <w:rFonts w:eastAsia="Times New Roman" w:cs="Times New Roman"/>
          <w:sz w:val="28"/>
          <w:szCs w:val="28"/>
          <w:lang w:bidi="ar-SA"/>
        </w:rPr>
        <w:t>згідно з додатком.</w:t>
      </w:r>
    </w:p>
    <w:p>
      <w:pPr>
        <w:pStyle w:val="Normal"/>
        <w:ind w:right="170" w:firstLine="567"/>
        <w:jc w:val="both"/>
        <w:rPr/>
      </w:pPr>
      <w:r>
        <w:rPr>
          <w:szCs w:val="28"/>
        </w:rPr>
        <w:t>Проект землеустрою щодо відведення земельної ділянки подати для розгляду та затвердження у встановленому порядку.</w:t>
      </w:r>
    </w:p>
    <w:p>
      <w:pPr>
        <w:pStyle w:val="Normal"/>
        <w:tabs>
          <w:tab w:val="clear" w:pos="709"/>
          <w:tab w:val="left" w:pos="720" w:leader="none"/>
        </w:tabs>
        <w:ind w:right="57" w:firstLine="567"/>
        <w:jc w:val="both"/>
        <w:rPr>
          <w:szCs w:val="28"/>
        </w:rPr>
      </w:pPr>
      <w:r>
        <w:rPr>
          <w:szCs w:val="28"/>
        </w:rPr>
        <w:t>2. 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rFonts w:eastAsia="Times New Roman"/>
          <w:sz w:val="24"/>
          <w:lang w:eastAsia="ar-SA"/>
        </w:rPr>
        <w:t>Гула</w:t>
      </w:r>
      <w:r>
        <w:rPr>
          <w:sz w:val="24"/>
        </w:rPr>
        <w:t xml:space="preserve"> 777 8</w:t>
      </w:r>
      <w:r>
        <w:rPr>
          <w:rFonts w:eastAsia="Times New Roman"/>
          <w:sz w:val="24"/>
          <w:lang w:eastAsia="ar-SA"/>
        </w:rPr>
        <w:t>7</w:t>
      </w:r>
      <w:r>
        <w:rPr>
          <w:sz w:val="24"/>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paragraph" w:styleId="15">
    <w:name w:val="Схема документа1"/>
    <w:basedOn w:val="Normal"/>
    <w:qFormat/>
    <w:pPr>
      <w:shd w:fill="000080"/>
    </w:pPr>
    <w:rPr>
      <w:rFonts w:ascii="Tahoma" w:hAnsi="Tahoma" w:eastAsia="Tahoma"/>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Application>LibreOffice/7.0.3.1$Windows_X86_64 LibreOffice_project/d7547858d014d4cf69878db179d326fc3483e082</Application>
  <Pages>2</Pages>
  <Words>401</Words>
  <Characters>2786</Characters>
  <CharactersWithSpaces>3372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2023-09-21T15:52:36Z</dcterms:modified>
  <cp:revision>94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