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863830224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надання  ПП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 </w:t>
      </w: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розроблення  проекту  землеустрою  щодо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відведення  земельної  ді</w:t>
      </w:r>
      <w:r>
        <w:rPr>
          <w:color w:val="000000"/>
          <w:spacing w:val="-6"/>
          <w:sz w:val="28"/>
          <w:szCs w:val="28"/>
        </w:rPr>
        <w:t xml:space="preserve">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ництва та обслуговування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адміністративно-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логістичного комплексу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03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) </w:t>
      </w:r>
      <w:r>
        <w:rPr>
          <w:color w:val="000000"/>
          <w:spacing w:val="-6"/>
          <w:sz w:val="28"/>
          <w:szCs w:val="28"/>
        </w:rPr>
        <w:t>на вул. Кар-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бишева, 2 у м. Луцьку (орієнтовною площею 1,</w:t>
      </w:r>
      <w:r>
        <w:rPr>
          <w:color w:val="000000"/>
          <w:spacing w:val="-6"/>
          <w:sz w:val="28"/>
          <w:szCs w:val="28"/>
        </w:rPr>
        <w:t>29</w:t>
      </w:r>
      <w:r>
        <w:rPr>
          <w:color w:val="000000"/>
          <w:spacing w:val="-6"/>
          <w:sz w:val="28"/>
          <w:szCs w:val="28"/>
        </w:rPr>
        <w:t>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ПІДПРИЄМСТВА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адміністративно-логістичного комплексу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ПРИВАТНОГО ПІДПРИЄМСТВА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>а об’єкт</w:t>
      </w:r>
      <w:r>
        <w:rPr>
          <w:spacing w:val="-6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витяг з Державного реєстру речових прав </w:t>
      </w:r>
      <w:r>
        <w:rPr>
          <w:spacing w:val="-6"/>
          <w:sz w:val="28"/>
          <w:szCs w:val="28"/>
        </w:rPr>
        <w:t xml:space="preserve">на нерухоме майно про реєстрацію права власності </w:t>
      </w:r>
      <w:r>
        <w:rPr>
          <w:spacing w:val="-6"/>
          <w:sz w:val="28"/>
          <w:szCs w:val="28"/>
        </w:rPr>
        <w:t xml:space="preserve">від </w:t>
      </w:r>
      <w:r>
        <w:rPr>
          <w:spacing w:val="-6"/>
          <w:sz w:val="28"/>
          <w:szCs w:val="28"/>
        </w:rPr>
        <w:t>15</w:t>
      </w:r>
      <w:r>
        <w:rPr>
          <w:spacing w:val="-6"/>
          <w:sz w:val="28"/>
          <w:szCs w:val="28"/>
          <w:lang w:val="en-US"/>
        </w:rPr>
        <w:t>.</w:t>
      </w:r>
      <w:r>
        <w:rPr>
          <w:spacing w:val="-6"/>
          <w:sz w:val="28"/>
          <w:szCs w:val="28"/>
          <w:lang w:val="en-US"/>
        </w:rPr>
        <w:t>10</w:t>
      </w:r>
      <w:r>
        <w:rPr>
          <w:spacing w:val="-6"/>
          <w:sz w:val="28"/>
          <w:szCs w:val="28"/>
          <w:lang w:val="en-US"/>
        </w:rPr>
        <w:t>.202</w:t>
      </w:r>
      <w:r>
        <w:rPr>
          <w:spacing w:val="-6"/>
          <w:sz w:val="28"/>
          <w:szCs w:val="28"/>
          <w:lang w:val="en-US"/>
        </w:rPr>
        <w:t>1</w:t>
      </w:r>
      <w:r>
        <w:rPr>
          <w:spacing w:val="-6"/>
          <w:sz w:val="28"/>
          <w:szCs w:val="28"/>
        </w:rPr>
        <w:t xml:space="preserve">, індексний номер витягу: </w:t>
      </w:r>
      <w:r>
        <w:rPr>
          <w:spacing w:val="-6"/>
          <w:sz w:val="28"/>
          <w:szCs w:val="28"/>
          <w:lang w:val="en-US"/>
        </w:rPr>
        <w:t>279628334</w:t>
      </w:r>
      <w:r>
        <w:rPr>
          <w:spacing w:val="-6"/>
          <w:sz w:val="28"/>
          <w:szCs w:val="28"/>
        </w:rPr>
        <w:t xml:space="preserve">, відповідно до якого право власності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адміністративно-логістичний комплекс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зареєстровано від </w:t>
      </w:r>
      <w:r>
        <w:rPr>
          <w:spacing w:val="-6"/>
          <w:sz w:val="28"/>
          <w:szCs w:val="28"/>
        </w:rPr>
        <w:t>11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>.202</w:t>
      </w:r>
      <w:r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 xml:space="preserve">, номер </w:t>
      </w:r>
      <w:r>
        <w:rPr>
          <w:spacing w:val="-6"/>
          <w:sz w:val="28"/>
          <w:szCs w:val="28"/>
        </w:rPr>
        <w:t>запису</w:t>
      </w:r>
      <w:r>
        <w:rPr>
          <w:spacing w:val="-6"/>
          <w:sz w:val="28"/>
          <w:szCs w:val="28"/>
        </w:rPr>
        <w:t xml:space="preserve"> про право </w:t>
      </w:r>
      <w:r>
        <w:rPr>
          <w:spacing w:val="-6"/>
          <w:sz w:val="28"/>
          <w:szCs w:val="28"/>
        </w:rPr>
        <w:t>власності</w:t>
      </w:r>
      <w:r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44417447</w:t>
      </w:r>
      <w:r>
        <w:rPr>
          <w:spacing w:val="-6"/>
          <w:sz w:val="28"/>
          <w:szCs w:val="28"/>
        </w:rPr>
        <w:t>, технічний паспорт на об'єкт нерухомого майна від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12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технічний паспорт на об'єкт нерухомого майна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(прохідна № 1)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19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 рішення Луцької міської ради від 24.03.2021 № 9/31 «Про оформлення речових прав на земельні ділянки комунальної власності на вул. Карбишева, 2 у м. Луцьку»,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 ПРИВАТНОМУ ПІДПРИЄМСТВУ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адміністративно-логістичного комплексу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 м. Луцьку, орієнтовною площею 1,</w:t>
      </w:r>
      <w:r>
        <w:rPr>
          <w:sz w:val="28"/>
          <w:szCs w:val="28"/>
        </w:rPr>
        <w:t>29</w:t>
      </w:r>
      <w:r>
        <w:rPr>
          <w:sz w:val="28"/>
          <w:szCs w:val="28"/>
        </w:rPr>
        <w:t xml:space="preserve">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355</TotalTime>
  <Application>LibreOffice/7.4.0.3$Windows_X86_64 LibreOffice_project/f85e47c08ddd19c015c0114a68350214f7066f5a</Application>
  <AppVersion>15.0000</AppVersion>
  <Pages>2</Pages>
  <Words>474</Words>
  <Characters>3194</Characters>
  <CharactersWithSpaces>3860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2023-09-04T10:07:42Z</cp:lastPrinted>
  <dcterms:modified xsi:type="dcterms:W3CDTF">2023-10-03T10:06:39Z</dcterms:modified>
  <cp:revision>173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