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65931701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Про</w:t>
      </w:r>
      <w:r>
        <w:rPr>
          <w:spacing w:val="4"/>
          <w:sz w:val="36"/>
          <w:szCs w:val="36"/>
        </w:rPr>
        <w:t xml:space="preserve"> </w:t>
      </w:r>
      <w:r>
        <w:rPr>
          <w:spacing w:val="4"/>
          <w:sz w:val="28"/>
          <w:szCs w:val="28"/>
        </w:rPr>
        <w:t>виділення</w:t>
      </w:r>
      <w:r>
        <w:rPr>
          <w:spacing w:val="4"/>
          <w:sz w:val="36"/>
          <w:szCs w:val="36"/>
        </w:rPr>
        <w:t xml:space="preserve"> </w:t>
      </w:r>
      <w:r>
        <w:rPr>
          <w:spacing w:val="4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ину</w:t>
      </w:r>
      <w:r>
        <w:rPr>
          <w:spacing w:val="4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Шевчуку Ю.М</w:t>
      </w:r>
      <w:r>
        <w:rPr>
          <w:spacing w:val="4"/>
          <w:sz w:val="28"/>
          <w:szCs w:val="28"/>
        </w:rPr>
        <w:t>.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в  натурі  (на  місцевості)   земельної   частки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(паю)    </w:t>
      </w:r>
      <w:r>
        <w:rPr>
          <w:spacing w:val="0"/>
          <w:sz w:val="28"/>
          <w:szCs w:val="28"/>
        </w:rPr>
        <w:t xml:space="preserve">№  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50     </w:t>
      </w:r>
      <w:r>
        <w:rPr>
          <w:spacing w:val="0"/>
          <w:sz w:val="28"/>
          <w:szCs w:val="28"/>
        </w:rPr>
        <w:t>(багаторічні       насадження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0"/>
          <w:sz w:val="28"/>
          <w:szCs w:val="28"/>
        </w:rPr>
        <w:t xml:space="preserve">— </w:t>
      </w:r>
      <w:r>
        <w:rPr>
          <w:spacing w:val="0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0,1775</w:t>
      </w:r>
      <w:r>
        <w:rPr>
          <w:spacing w:val="0"/>
          <w:sz w:val="28"/>
          <w:szCs w:val="28"/>
        </w:rPr>
        <w:t xml:space="preserve"> га) </w:t>
      </w:r>
      <w:r>
        <w:rPr>
          <w:spacing w:val="4"/>
          <w:sz w:val="28"/>
          <w:szCs w:val="28"/>
        </w:rPr>
        <w:t>для</w:t>
      </w:r>
      <w:r>
        <w:rPr>
          <w:spacing w:val="4"/>
          <w:sz w:val="22"/>
          <w:szCs w:val="22"/>
        </w:rPr>
        <w:t xml:space="preserve">  </w:t>
      </w:r>
      <w:r>
        <w:rPr>
          <w:spacing w:val="4"/>
          <w:sz w:val="28"/>
          <w:szCs w:val="28"/>
        </w:rPr>
        <w:t>ведення</w:t>
      </w:r>
      <w:r>
        <w:rPr>
          <w:spacing w:val="4"/>
          <w:sz w:val="24"/>
          <w:szCs w:val="24"/>
        </w:rPr>
        <w:t xml:space="preserve"> </w:t>
      </w:r>
      <w:r>
        <w:rPr>
          <w:spacing w:val="4"/>
          <w:sz w:val="28"/>
          <w:szCs w:val="28"/>
        </w:rPr>
        <w:t>особистого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селянського</w:t>
      </w:r>
      <w:r>
        <w:rPr>
          <w:spacing w:val="4"/>
          <w:sz w:val="24"/>
          <w:szCs w:val="24"/>
        </w:rPr>
        <w:t xml:space="preserve">  </w:t>
      </w:r>
      <w:r>
        <w:rPr>
          <w:spacing w:val="4"/>
          <w:sz w:val="28"/>
          <w:szCs w:val="28"/>
        </w:rPr>
        <w:t xml:space="preserve">господарства  </w:t>
      </w:r>
      <w:r>
        <w:rPr>
          <w:spacing w:val="4"/>
          <w:sz w:val="22"/>
          <w:szCs w:val="22"/>
        </w:rPr>
        <w:t xml:space="preserve"> </w:t>
      </w:r>
      <w:r>
        <w:rPr>
          <w:spacing w:val="4"/>
          <w:sz w:val="28"/>
          <w:szCs w:val="28"/>
        </w:rPr>
        <w:t>(01.03)</w:t>
      </w:r>
      <w:r>
        <w:rPr>
          <w:spacing w:val="4"/>
          <w:sz w:val="24"/>
          <w:szCs w:val="24"/>
        </w:rPr>
        <w:t xml:space="preserve">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 с. Тара-</w:t>
      </w:r>
    </w:p>
    <w:p>
      <w:pPr>
        <w:pStyle w:val="Normal"/>
        <w:rPr>
          <w:spacing w:val="4"/>
          <w:sz w:val="28"/>
          <w:szCs w:val="28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сове Луцького  </w:t>
      </w:r>
      <w:r>
        <w:rPr>
          <w:rFonts w:eastAsia="Times New Roman" w:cs="Times New Roman"/>
          <w:color w:val="auto"/>
          <w:spacing w:val="4"/>
          <w:kern w:val="0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району</w:t>
      </w:r>
      <w:r>
        <w:rPr>
          <w:rFonts w:eastAsia="Times New Roman" w:cs="Times New Roman"/>
          <w:color w:val="auto"/>
          <w:spacing w:val="4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4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Волинської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Юрія Миколайовича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0,1775 </w:t>
      </w:r>
      <w:r>
        <w:rPr>
          <w:sz w:val="28"/>
          <w:szCs w:val="28"/>
        </w:rPr>
        <w:t xml:space="preserve">га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 с. Тарасове Луцького району</w:t>
      </w:r>
      <w:r>
        <w:rPr>
          <w:rFonts w:eastAsia="Times New Roman" w:cs="Times New Roman"/>
          <w:color w:val="auto"/>
          <w:spacing w:val="4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Волинської  області</w:t>
      </w:r>
      <w:r>
        <w:rPr>
          <w:sz w:val="28"/>
          <w:szCs w:val="28"/>
        </w:rPr>
        <w:t xml:space="preserve"> для ведення особистого селянського господарства (01.03), витяг з Державного земельного кадастру про земельну ділянку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</w:rPr>
        <w:t>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2100404112023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b w:val="false"/>
          <w:bCs w:val="false"/>
          <w:sz w:val="28"/>
          <w:szCs w:val="28"/>
        </w:rPr>
        <w:t xml:space="preserve"> — багаторічні насадження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b w:val="false"/>
          <w:bCs w:val="false"/>
          <w:spacing w:val="4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4"/>
          <w:sz w:val="28"/>
          <w:szCs w:val="28"/>
        </w:rPr>
        <w:t>с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. Тарасове Луцького району Волинської  області</w:t>
      </w:r>
      <w:r>
        <w:rPr>
          <w:b w:val="false"/>
          <w:bCs w:val="false"/>
          <w:sz w:val="28"/>
          <w:szCs w:val="28"/>
        </w:rPr>
        <w:t>, керуючись</w:t>
      </w:r>
      <w:r>
        <w:rPr>
          <w:sz w:val="28"/>
          <w:szCs w:val="28"/>
        </w:rPr>
        <w:t xml:space="preserve"> статтями 12, 22, 25, 33,  79-1, 81, 118, 121, 125, пунктом 16, 17 розділу Х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ерехідн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положен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sz w:val="28"/>
          <w:szCs w:val="28"/>
        </w:rPr>
        <w:t>» Земельного кодексу України,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rFonts w:eastAsia="Times New Roman" w:cs="Times New Roman"/>
          <w:sz w:val="28"/>
          <w:szCs w:val="28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Шевчуку Юрію Миколайовичу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0,1775 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0722881000:03:001:0342</w:t>
      </w:r>
      <w:r>
        <w:rPr>
          <w:sz w:val="28"/>
          <w:szCs w:val="28"/>
        </w:rPr>
        <w:t xml:space="preserve">,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. Тарасове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 в натурі (на місцевості)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Шевчуку Юрію Миколайовичу </w:t>
      </w:r>
      <w:r>
        <w:rPr>
          <w:sz w:val="28"/>
          <w:szCs w:val="28"/>
        </w:rPr>
        <w:t>для ведення особистого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0,1775 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0722881000:03:001:0342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у </w:t>
      </w:r>
      <w:r>
        <w:rPr>
          <w:spacing w:val="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. Тарасове Луцького   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Юрія Миколайовича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ar-SA" w:bidi="ar-SA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Application>LibreOffice/7.0.3.1$Windows_X86_64 LibreOffice_project/d7547858d014d4cf69878db179d326fc3483e082</Application>
  <Pages>2</Pages>
  <Words>443</Words>
  <Characters>2925</Characters>
  <CharactersWithSpaces>3576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2023-09-26T09:10:10Z</cp:lastPrinted>
  <dcterms:modified xsi:type="dcterms:W3CDTF">2023-10-04T12:19:33Z</dcterms:modified>
  <cp:revision>142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