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4050" cy="654050"/>
                <wp:effectExtent l="635" t="0" r="0" b="0"/>
                <wp:wrapNone/>
                <wp:docPr id="1" name="shapetype_ole_rId2"/>
                <a:graphic xmlns:a="http://schemas.openxmlformats.org/drawingml/2006/main">
                  <a:graphicData uri="http://schemas.microsoft.com/office/word/2010/wordprocessingShape">
                    <wps:wsp>
                      <wps:cNvSpPr/>
                      <wps:spPr>
                        <a:xfrm>
                          <a:off x="0" y="0"/>
                          <a:ext cx="653400" cy="653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4pt;height:51.4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861565203"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pPr>
      <w:r>
        <w:rPr>
          <w:spacing w:val="-4"/>
          <w:szCs w:val="28"/>
        </w:rPr>
        <w:t>Про</w:t>
      </w:r>
      <w:r>
        <w:rPr>
          <w:spacing w:val="-4"/>
          <w:sz w:val="30"/>
          <w:szCs w:val="30"/>
        </w:rPr>
        <w:t xml:space="preserve">   </w:t>
      </w:r>
      <w:r>
        <w:rPr>
          <w:spacing w:val="-4"/>
          <w:szCs w:val="28"/>
        </w:rPr>
        <w:t>передачу</w:t>
      </w:r>
      <w:r>
        <w:rPr>
          <w:spacing w:val="-4"/>
          <w:sz w:val="28"/>
          <w:szCs w:val="28"/>
        </w:rPr>
        <w:t xml:space="preserve">   </w:t>
      </w:r>
      <w:r>
        <w:rPr>
          <w:spacing w:val="-4"/>
          <w:szCs w:val="28"/>
        </w:rPr>
        <w:t>громадянам</w:t>
      </w:r>
      <w:r>
        <w:rPr>
          <w:spacing w:val="-4"/>
          <w:sz w:val="28"/>
          <w:szCs w:val="28"/>
        </w:rPr>
        <w:t xml:space="preserve">   </w:t>
      </w:r>
      <w:r>
        <w:rPr>
          <w:rFonts w:eastAsia="Times New Roman" w:cs="Times New Roman"/>
          <w:color w:val="auto"/>
          <w:spacing w:val="-4"/>
          <w:kern w:val="0"/>
          <w:sz w:val="28"/>
          <w:szCs w:val="28"/>
          <w:lang w:val="uk-UA" w:eastAsia="zh-CN" w:bidi="ar-SA"/>
        </w:rPr>
        <w:t>Беню Л.М</w:t>
      </w:r>
      <w:r>
        <w:rPr>
          <w:rFonts w:eastAsia="Times New Roman" w:cs="Times New Roman"/>
          <w:color w:val="auto"/>
          <w:spacing w:val="-4"/>
          <w:kern w:val="0"/>
          <w:sz w:val="32"/>
          <w:szCs w:val="32"/>
          <w:lang w:val="uk-UA" w:eastAsia="zh-CN" w:bidi="ar-SA"/>
        </w:rPr>
        <w:t>.</w:t>
      </w:r>
      <w:r>
        <w:rPr>
          <w:rFonts w:eastAsia="Times New Roman" w:cs="Times New Roman"/>
          <w:color w:val="auto"/>
          <w:spacing w:val="-4"/>
          <w:kern w:val="0"/>
          <w:sz w:val="28"/>
          <w:szCs w:val="28"/>
          <w:lang w:val="uk-UA" w:eastAsia="zh-CN" w:bidi="ar-SA"/>
        </w:rPr>
        <w:t>, Беню Г.М.</w:t>
      </w:r>
    </w:p>
    <w:p>
      <w:pPr>
        <w:pStyle w:val="Normal"/>
        <w:tabs>
          <w:tab w:val="clear" w:pos="709"/>
          <w:tab w:val="left" w:pos="4820" w:leader="none"/>
          <w:tab w:val="left" w:pos="5103" w:leader="none"/>
          <w:tab w:val="left" w:pos="5245" w:leader="none"/>
        </w:tabs>
        <w:ind w:right="-868" w:hanging="0"/>
        <w:jc w:val="both"/>
        <w:rPr/>
      </w:pPr>
      <w:r>
        <w:rPr>
          <w:spacing w:val="-4"/>
          <w:szCs w:val="28"/>
        </w:rPr>
        <w:t>безоплатно  у  спільну    частко</w:t>
      </w:r>
      <w:r>
        <w:rPr>
          <w:spacing w:val="-6"/>
          <w:szCs w:val="28"/>
        </w:rPr>
        <w:t>ву   власність   земель-</w:t>
      </w:r>
    </w:p>
    <w:p>
      <w:pPr>
        <w:pStyle w:val="Normal"/>
        <w:tabs>
          <w:tab w:val="clear" w:pos="709"/>
          <w:tab w:val="left" w:pos="4820" w:leader="none"/>
          <w:tab w:val="left" w:pos="5103" w:leader="none"/>
          <w:tab w:val="left" w:pos="5245" w:leader="none"/>
        </w:tabs>
        <w:ind w:right="-868" w:hanging="0"/>
        <w:jc w:val="both"/>
        <w:rPr/>
      </w:pPr>
      <w:r>
        <w:rPr>
          <w:spacing w:val="-6"/>
          <w:szCs w:val="28"/>
        </w:rPr>
        <w:t>н</w:t>
      </w:r>
      <w:r>
        <w:rPr>
          <w:rFonts w:eastAsia="Times New Roman" w:cs="Times New Roman"/>
          <w:color w:val="auto"/>
          <w:spacing w:val="-6"/>
          <w:kern w:val="0"/>
          <w:sz w:val="28"/>
          <w:szCs w:val="28"/>
          <w:lang w:val="uk-UA" w:eastAsia="zh-CN" w:bidi="ar-SA"/>
        </w:rPr>
        <w:t xml:space="preserve">ої  </w:t>
      </w:r>
      <w:r>
        <w:rPr>
          <w:rFonts w:eastAsia="Times New Roman" w:cs="Times New Roman"/>
          <w:color w:val="auto"/>
          <w:spacing w:val="-6"/>
          <w:kern w:val="0"/>
          <w:sz w:val="30"/>
          <w:szCs w:val="30"/>
          <w:lang w:val="uk-UA" w:eastAsia="zh-CN" w:bidi="ar-SA"/>
        </w:rPr>
        <w:t xml:space="preserve">  </w:t>
      </w:r>
      <w:r>
        <w:rPr>
          <w:spacing w:val="-6"/>
          <w:szCs w:val="28"/>
        </w:rPr>
        <w:t>ділянк</w:t>
      </w:r>
      <w:r>
        <w:rPr>
          <w:rFonts w:eastAsia="Times New Roman" w:cs="Times New Roman"/>
          <w:color w:val="auto"/>
          <w:spacing w:val="-6"/>
          <w:kern w:val="0"/>
          <w:sz w:val="28"/>
          <w:szCs w:val="28"/>
          <w:lang w:val="uk-UA" w:eastAsia="zh-CN" w:bidi="ar-SA"/>
        </w:rPr>
        <w:t>и</w:t>
      </w:r>
      <w:r>
        <w:rPr>
          <w:spacing w:val="-6"/>
          <w:sz w:val="28"/>
          <w:szCs w:val="28"/>
        </w:rPr>
        <w:t xml:space="preserve">    </w:t>
      </w:r>
      <w:r>
        <w:rPr>
          <w:spacing w:val="-6"/>
          <w:szCs w:val="28"/>
        </w:rPr>
        <w:t xml:space="preserve">для </w:t>
      </w:r>
      <w:r>
        <w:rPr>
          <w:spacing w:val="-6"/>
          <w:sz w:val="30"/>
          <w:szCs w:val="30"/>
        </w:rPr>
        <w:t xml:space="preserve">  </w:t>
      </w:r>
      <w:r>
        <w:rPr>
          <w:spacing w:val="-6"/>
          <w:szCs w:val="28"/>
        </w:rPr>
        <w:t xml:space="preserve"> будівництва   і</w:t>
      </w:r>
      <w:r>
        <w:rPr>
          <w:spacing w:val="-6"/>
          <w:sz w:val="30"/>
          <w:szCs w:val="30"/>
        </w:rPr>
        <w:t xml:space="preserve">  </w:t>
      </w:r>
      <w:r>
        <w:rPr>
          <w:spacing w:val="-6"/>
          <w:sz w:val="32"/>
          <w:szCs w:val="32"/>
        </w:rPr>
        <w:t xml:space="preserve"> </w:t>
      </w:r>
      <w:r>
        <w:rPr>
          <w:spacing w:val="-6"/>
          <w:szCs w:val="28"/>
        </w:rPr>
        <w:t>обслуговування</w:t>
      </w:r>
    </w:p>
    <w:p>
      <w:pPr>
        <w:pStyle w:val="Normal"/>
        <w:tabs>
          <w:tab w:val="clear" w:pos="709"/>
          <w:tab w:val="left" w:pos="4820" w:leader="none"/>
          <w:tab w:val="left" w:pos="5103" w:leader="none"/>
          <w:tab w:val="left" w:pos="5245" w:leader="none"/>
        </w:tabs>
        <w:ind w:right="-868" w:hanging="0"/>
        <w:jc w:val="both"/>
        <w:rPr/>
      </w:pPr>
      <w:r>
        <w:rPr>
          <w:spacing w:val="-6"/>
          <w:szCs w:val="28"/>
        </w:rPr>
        <w:t>житлового   будинку,  гос</w:t>
      </w:r>
      <w:r>
        <w:rPr>
          <w:spacing w:val="0"/>
          <w:szCs w:val="28"/>
        </w:rPr>
        <w:t>подарських  будівель і спо-</w:t>
      </w:r>
    </w:p>
    <w:p>
      <w:pPr>
        <w:pStyle w:val="Normal"/>
        <w:tabs>
          <w:tab w:val="clear" w:pos="709"/>
          <w:tab w:val="left" w:pos="4820" w:leader="none"/>
          <w:tab w:val="left" w:pos="5103" w:leader="none"/>
          <w:tab w:val="left" w:pos="5245" w:leader="none"/>
        </w:tabs>
        <w:ind w:right="-868" w:hanging="0"/>
        <w:jc w:val="both"/>
        <w:rPr/>
      </w:pPr>
      <w:r>
        <w:rPr>
          <w:spacing w:val="0"/>
          <w:szCs w:val="28"/>
        </w:rPr>
        <w:t>руд</w:t>
      </w:r>
      <w:r>
        <w:rPr>
          <w:spacing w:val="0"/>
          <w:sz w:val="30"/>
          <w:szCs w:val="30"/>
        </w:rPr>
        <w:t xml:space="preserve"> </w:t>
      </w:r>
      <w:r>
        <w:rPr>
          <w:spacing w:val="-8"/>
          <w:szCs w:val="28"/>
        </w:rPr>
        <w:t>(присадибна</w:t>
      </w:r>
      <w:r>
        <w:rPr>
          <w:spacing w:val="-8"/>
          <w:sz w:val="30"/>
          <w:szCs w:val="30"/>
        </w:rPr>
        <w:t xml:space="preserve"> </w:t>
      </w:r>
      <w:r>
        <w:rPr>
          <w:spacing w:val="-8"/>
          <w:szCs w:val="28"/>
        </w:rPr>
        <w:t xml:space="preserve">ділянка) (02.01) </w:t>
      </w:r>
      <w:r>
        <w:rPr>
          <w:spacing w:val="-4"/>
          <w:szCs w:val="28"/>
        </w:rPr>
        <w:t xml:space="preserve">на вул. </w:t>
      </w:r>
      <w:r>
        <w:rPr>
          <w:rFonts w:eastAsia="Times New Roman" w:cs="Times New Roman"/>
          <w:color w:val="auto"/>
          <w:spacing w:val="-4"/>
          <w:kern w:val="0"/>
          <w:sz w:val="28"/>
          <w:szCs w:val="28"/>
          <w:lang w:val="uk-UA" w:eastAsia="zh-CN" w:bidi="ar-SA"/>
        </w:rPr>
        <w:t>Шкільній</w:t>
      </w:r>
      <w:r>
        <w:rPr>
          <w:spacing w:val="-4"/>
          <w:szCs w:val="28"/>
        </w:rPr>
        <w:t xml:space="preserve">, </w:t>
      </w:r>
      <w:r>
        <w:rPr>
          <w:rFonts w:eastAsia="Times New Roman" w:cs="Times New Roman"/>
          <w:color w:val="auto"/>
          <w:spacing w:val="-4"/>
          <w:kern w:val="0"/>
          <w:sz w:val="28"/>
          <w:szCs w:val="28"/>
          <w:lang w:val="uk-UA" w:eastAsia="zh-CN" w:bidi="ar-SA"/>
        </w:rPr>
        <w:t>33</w:t>
      </w:r>
    </w:p>
    <w:p>
      <w:pPr>
        <w:pStyle w:val="Normal"/>
        <w:tabs>
          <w:tab w:val="clear" w:pos="709"/>
          <w:tab w:val="left" w:pos="4820" w:leader="none"/>
          <w:tab w:val="left" w:pos="5103" w:leader="none"/>
          <w:tab w:val="left" w:pos="5245" w:leader="none"/>
        </w:tabs>
        <w:ind w:right="-868" w:hanging="0"/>
        <w:jc w:val="both"/>
        <w:rPr/>
      </w:pPr>
      <w:r>
        <w:rPr>
          <w:spacing w:val="-4"/>
          <w:szCs w:val="28"/>
        </w:rPr>
        <w:t xml:space="preserve">у  с. </w:t>
      </w:r>
      <w:r>
        <w:rPr>
          <w:rFonts w:eastAsia="Times New Roman" w:cs="Times New Roman"/>
          <w:color w:val="auto"/>
          <w:spacing w:val="-4"/>
          <w:kern w:val="0"/>
          <w:sz w:val="28"/>
          <w:szCs w:val="28"/>
          <w:lang w:val="uk-UA" w:eastAsia="zh-CN" w:bidi="ar-SA"/>
        </w:rPr>
        <w:t>Іванчиці   Лу</w:t>
      </w:r>
      <w:r>
        <w:rPr>
          <w:spacing w:val="-4"/>
          <w:szCs w:val="28"/>
        </w:rPr>
        <w:t xml:space="preserve">цького району   Волинської </w:t>
      </w:r>
      <w:r>
        <w:rPr>
          <w:spacing w:val="6"/>
          <w:szCs w:val="28"/>
        </w:rPr>
        <w:t>області</w:t>
      </w:r>
    </w:p>
    <w:p>
      <w:pPr>
        <w:pStyle w:val="Normal"/>
        <w:tabs>
          <w:tab w:val="clear" w:pos="709"/>
          <w:tab w:val="left" w:pos="2450" w:leader="none"/>
        </w:tabs>
        <w:ind w:right="-868" w:hanging="0"/>
        <w:jc w:val="both"/>
        <w:rPr>
          <w:sz w:val="26"/>
          <w:szCs w:val="26"/>
        </w:rPr>
      </w:pPr>
      <w:r>
        <w:rPr>
          <w:b/>
          <w:sz w:val="26"/>
          <w:szCs w:val="26"/>
        </w:rPr>
        <w:tab/>
      </w:r>
    </w:p>
    <w:p>
      <w:pPr>
        <w:pStyle w:val="Normal"/>
        <w:tabs>
          <w:tab w:val="clear" w:pos="709"/>
          <w:tab w:val="left" w:pos="993" w:leader="none"/>
        </w:tabs>
        <w:ind w:firstLine="709"/>
        <w:jc w:val="both"/>
        <w:rPr/>
      </w:pPr>
      <w:r>
        <w:rPr>
          <w:spacing w:val="-4"/>
          <w:szCs w:val="28"/>
        </w:rPr>
        <w:t xml:space="preserve">Розглянувши заяву громадян Беня </w:t>
      </w:r>
      <w:r>
        <w:rPr>
          <w:rFonts w:eastAsia="Times New Roman" w:cs="Times New Roman"/>
          <w:color w:val="auto"/>
          <w:spacing w:val="-4"/>
          <w:kern w:val="0"/>
          <w:sz w:val="28"/>
          <w:szCs w:val="28"/>
          <w:lang w:val="uk-UA" w:eastAsia="zh-CN" w:bidi="ar-SA"/>
        </w:rPr>
        <w:t>Леоніда Микитовича,</w:t>
      </w:r>
      <w:r>
        <w:rPr>
          <w:spacing w:val="-4"/>
          <w:szCs w:val="28"/>
        </w:rPr>
        <w:t xml:space="preserve"> </w:t>
      </w:r>
      <w:r>
        <w:rPr>
          <w:rFonts w:eastAsia="Times New Roman" w:cs="Times New Roman"/>
          <w:color w:val="auto"/>
          <w:spacing w:val="-4"/>
          <w:kern w:val="0"/>
          <w:sz w:val="28"/>
          <w:szCs w:val="28"/>
          <w:lang w:val="uk-UA" w:eastAsia="zh-CN" w:bidi="ar-SA"/>
        </w:rPr>
        <w:t>Беня Георгія Микитовича</w:t>
      </w:r>
      <w:r>
        <w:rPr>
          <w:spacing w:val="-4"/>
          <w:szCs w:val="28"/>
        </w:rPr>
        <w:t xml:space="preserve"> щодо передачі безоплатно у спільну часткову власність земельної ділянки на вул. </w:t>
      </w:r>
      <w:r>
        <w:rPr>
          <w:rFonts w:eastAsia="Times New Roman" w:cs="Times New Roman"/>
          <w:color w:val="auto"/>
          <w:spacing w:val="-4"/>
          <w:kern w:val="0"/>
          <w:sz w:val="28"/>
          <w:szCs w:val="28"/>
          <w:lang w:val="uk-UA" w:eastAsia="zh-CN" w:bidi="ar-SA"/>
        </w:rPr>
        <w:t>Шкільній</w:t>
      </w:r>
      <w:r>
        <w:rPr>
          <w:spacing w:val="-4"/>
          <w:szCs w:val="28"/>
        </w:rPr>
        <w:t xml:space="preserve">, </w:t>
      </w:r>
      <w:r>
        <w:rPr>
          <w:rFonts w:eastAsia="Times New Roman" w:cs="Times New Roman"/>
          <w:color w:val="auto"/>
          <w:spacing w:val="-4"/>
          <w:kern w:val="0"/>
          <w:sz w:val="28"/>
          <w:szCs w:val="28"/>
          <w:lang w:val="uk-UA" w:eastAsia="zh-CN" w:bidi="ar-SA"/>
        </w:rPr>
        <w:t>33 у с. Іванчиці</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від </w:t>
      </w:r>
      <w:r>
        <w:rPr>
          <w:rFonts w:eastAsia="Times New Roman" w:cs="Times New Roman"/>
          <w:color w:val="000000"/>
          <w:spacing w:val="-4"/>
          <w:kern w:val="0"/>
          <w:sz w:val="28"/>
          <w:szCs w:val="28"/>
          <w:lang w:val="uk-UA" w:eastAsia="zh-CN" w:bidi="ar-SA"/>
        </w:rPr>
        <w:t>08.09.202</w:t>
      </w:r>
      <w:r>
        <w:rPr>
          <w:rFonts w:eastAsia="Times New Roman" w:cs="Times New Roman"/>
          <w:color w:val="000000"/>
          <w:spacing w:val="-4"/>
          <w:kern w:val="0"/>
          <w:sz w:val="28"/>
          <w:szCs w:val="28"/>
          <w:lang w:val="en-US" w:eastAsia="zh-CN" w:bidi="ar-SA"/>
        </w:rPr>
        <w:t>3</w:t>
      </w:r>
      <w:r>
        <w:rPr>
          <w:color w:val="000000"/>
          <w:spacing w:val="-4"/>
          <w:szCs w:val="28"/>
        </w:rPr>
        <w:t xml:space="preserve"> № НВ-</w:t>
      </w:r>
      <w:r>
        <w:rPr>
          <w:rFonts w:eastAsia="Times New Roman" w:cs="Times New Roman"/>
          <w:color w:val="000000"/>
          <w:spacing w:val="-4"/>
          <w:kern w:val="0"/>
          <w:sz w:val="28"/>
          <w:szCs w:val="28"/>
          <w:lang w:val="uk-UA" w:eastAsia="zh-CN" w:bidi="ar-SA"/>
        </w:rPr>
        <w:t>0500735962023</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Шкільній</w:t>
      </w:r>
      <w:r>
        <w:rPr>
          <w:spacing w:val="-4"/>
          <w:szCs w:val="28"/>
        </w:rPr>
        <w:t xml:space="preserve">, </w:t>
      </w:r>
      <w:r>
        <w:rPr>
          <w:rFonts w:eastAsia="Times New Roman" w:cs="Times New Roman"/>
          <w:color w:val="auto"/>
          <w:spacing w:val="-4"/>
          <w:kern w:val="0"/>
          <w:sz w:val="28"/>
          <w:szCs w:val="28"/>
          <w:lang w:val="uk-UA" w:eastAsia="zh-CN" w:bidi="ar-SA"/>
        </w:rPr>
        <w:t xml:space="preserve">33 у с. Іванчиці  </w:t>
      </w:r>
      <w:r>
        <w:rPr>
          <w:spacing w:val="-4"/>
          <w:szCs w:val="28"/>
        </w:rPr>
        <w:t xml:space="preserve">Луцького району  Волинської області, керуючись статтями 12, 81, 87,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spacing w:val="-4"/>
          <w:szCs w:val="28"/>
          <w:lang w:eastAsia="ar-SA"/>
        </w:rPr>
        <w:t>і</w:t>
      </w:r>
      <w:r>
        <w:rPr>
          <w:spacing w:val="-4"/>
          <w:szCs w:val="28"/>
        </w:rPr>
        <w:t xml:space="preserve"> положен</w:t>
      </w:r>
      <w:r>
        <w:rPr>
          <w:rFonts w:eastAsia="Times New Roman"/>
          <w:spacing w:val="-4"/>
          <w:szCs w:val="28"/>
          <w:lang w:eastAsia="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w:t>
      </w:r>
      <w:r>
        <w:rPr>
          <w:rFonts w:eastAsia="Times New Roman" w:cs="Times New Roman"/>
          <w:color w:val="auto"/>
          <w:spacing w:val="-4"/>
          <w:kern w:val="0"/>
          <w:sz w:val="28"/>
          <w:szCs w:val="28"/>
          <w:lang w:val="en-US" w:eastAsia="zh-CN" w:bidi="ar-SA"/>
        </w:rPr>
        <w:t>V</w:t>
      </w:r>
      <w:r>
        <w:rPr>
          <w:spacing w:val="-4"/>
          <w:szCs w:val="28"/>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pacing w:val="-4"/>
          <w:szCs w:val="28"/>
        </w:rPr>
      </w:pPr>
      <w:r>
        <w:rPr>
          <w:spacing w:val="-4"/>
          <w:szCs w:val="28"/>
        </w:rPr>
      </w:r>
    </w:p>
    <w:p>
      <w:pPr>
        <w:pStyle w:val="Normal"/>
        <w:tabs>
          <w:tab w:val="clear" w:pos="709"/>
          <w:tab w:val="left" w:pos="993" w:leader="none"/>
        </w:tabs>
        <w:ind w:firstLine="709"/>
        <w:jc w:val="both"/>
        <w:rPr>
          <w:spacing w:val="-4"/>
          <w:szCs w:val="28"/>
        </w:rPr>
      </w:pPr>
      <w:r>
        <w:rPr>
          <w:spacing w:val="-4"/>
          <w:szCs w:val="28"/>
        </w:rPr>
      </w:r>
    </w:p>
    <w:p>
      <w:pPr>
        <w:pStyle w:val="Normal"/>
        <w:tabs>
          <w:tab w:val="clear" w:pos="709"/>
          <w:tab w:val="left" w:pos="993" w:leader="none"/>
        </w:tabs>
        <w:ind w:hanging="0"/>
        <w:jc w:val="both"/>
        <w:rPr>
          <w:spacing w:val="-4"/>
          <w:szCs w:val="28"/>
        </w:rPr>
      </w:pPr>
      <w:r>
        <w:rPr>
          <w:spacing w:val="-4"/>
          <w:szCs w:val="28"/>
        </w:rPr>
      </w:r>
    </w:p>
    <w:p>
      <w:pPr>
        <w:pStyle w:val="Normal"/>
        <w:tabs>
          <w:tab w:val="clear" w:pos="709"/>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громадянам </w:t>
      </w:r>
      <w:r>
        <w:rPr>
          <w:rFonts w:eastAsia="Times New Roman" w:cs="Times New Roman"/>
          <w:color w:val="auto"/>
          <w:kern w:val="0"/>
          <w:sz w:val="28"/>
          <w:szCs w:val="28"/>
          <w:lang w:val="uk-UA" w:eastAsia="zh-CN" w:bidi="ar-SA"/>
        </w:rPr>
        <w:t xml:space="preserve">Беню </w:t>
      </w:r>
      <w:r>
        <w:rPr>
          <w:rFonts w:eastAsia="Times New Roman" w:cs="Times New Roman"/>
          <w:color w:val="auto"/>
          <w:spacing w:val="-4"/>
          <w:kern w:val="0"/>
          <w:sz w:val="28"/>
          <w:szCs w:val="28"/>
          <w:lang w:val="uk-UA" w:eastAsia="zh-CN" w:bidi="ar-SA"/>
        </w:rPr>
        <w:t>Леоніду Микитовичу (частка 1/2)</w:t>
      </w:r>
      <w:r>
        <w:rPr>
          <w:spacing w:val="-4"/>
          <w:szCs w:val="28"/>
        </w:rPr>
        <w:t xml:space="preserve">,    </w:t>
      </w:r>
      <w:r>
        <w:rPr>
          <w:rFonts w:eastAsia="Times New Roman" w:cs="Times New Roman"/>
          <w:color w:val="auto"/>
          <w:spacing w:val="-4"/>
          <w:kern w:val="0"/>
          <w:sz w:val="28"/>
          <w:szCs w:val="28"/>
          <w:lang w:val="uk-UA" w:eastAsia="zh-CN" w:bidi="ar-SA"/>
        </w:rPr>
        <w:t>Беню Георгію Микитовичу (частка 1/2)</w:t>
      </w:r>
      <w:r>
        <w:rPr>
          <w:spacing w:val="-4"/>
          <w:szCs w:val="28"/>
        </w:rPr>
        <w:t xml:space="preserve"> </w:t>
      </w:r>
      <w:r>
        <w:rPr>
          <w:szCs w:val="28"/>
        </w:rPr>
        <w:t xml:space="preserve">технічну документацію із землеустрою щодо встановлення (відновлення) меж земельної ділянки в натурі (на місцевості) </w:t>
      </w:r>
      <w:r>
        <w:rPr>
          <w:spacing w:val="-4"/>
          <w:szCs w:val="28"/>
        </w:rPr>
        <w:t xml:space="preserve">на вул. </w:t>
      </w:r>
      <w:r>
        <w:rPr>
          <w:rFonts w:eastAsia="Times New Roman" w:cs="Times New Roman"/>
          <w:color w:val="auto"/>
          <w:spacing w:val="-4"/>
          <w:kern w:val="0"/>
          <w:sz w:val="28"/>
          <w:szCs w:val="28"/>
          <w:lang w:val="uk-UA" w:eastAsia="zh-CN" w:bidi="ar-SA"/>
        </w:rPr>
        <w:t>Шкільній</w:t>
      </w:r>
      <w:r>
        <w:rPr>
          <w:spacing w:val="-4"/>
          <w:szCs w:val="28"/>
        </w:rPr>
        <w:t xml:space="preserve">, </w:t>
      </w:r>
      <w:r>
        <w:rPr>
          <w:rFonts w:eastAsia="Times New Roman" w:cs="Times New Roman"/>
          <w:color w:val="auto"/>
          <w:spacing w:val="-4"/>
          <w:kern w:val="0"/>
          <w:sz w:val="28"/>
          <w:szCs w:val="28"/>
          <w:lang w:val="uk-UA" w:eastAsia="zh-CN" w:bidi="ar-SA"/>
        </w:rPr>
        <w:t xml:space="preserve">33 </w:t>
      </w:r>
      <w:r>
        <w:rPr>
          <w:spacing w:val="-4"/>
          <w:szCs w:val="28"/>
        </w:rPr>
        <w:t xml:space="preserve">у с. </w:t>
      </w:r>
      <w:r>
        <w:rPr>
          <w:rFonts w:eastAsia="Times New Roman" w:cs="Times New Roman"/>
          <w:color w:val="auto"/>
          <w:spacing w:val="-4"/>
          <w:kern w:val="0"/>
          <w:sz w:val="28"/>
          <w:szCs w:val="28"/>
          <w:lang w:val="uk-UA" w:eastAsia="zh-CN" w:bidi="ar-SA"/>
        </w:rPr>
        <w:t xml:space="preserve">Іванчиці </w:t>
      </w:r>
      <w:r>
        <w:rPr>
          <w:szCs w:val="28"/>
        </w:rPr>
        <w:t>Луцького району Волинської області, площею 0,2500 га, кадастровим номером 072</w:t>
      </w:r>
      <w:r>
        <w:rPr>
          <w:rFonts w:eastAsia="Times New Roman" w:cs="Times New Roman"/>
          <w:color w:val="auto"/>
          <w:kern w:val="0"/>
          <w:sz w:val="28"/>
          <w:szCs w:val="28"/>
          <w:lang w:val="uk-UA" w:eastAsia="zh-CN" w:bidi="ar-SA"/>
        </w:rPr>
        <w:t>4582600</w:t>
      </w:r>
      <w:r>
        <w:rPr>
          <w:szCs w:val="28"/>
        </w:rPr>
        <w:t>:0</w:t>
      </w:r>
      <w:r>
        <w:rPr>
          <w:rFonts w:eastAsia="Times New Roman" w:cs="Times New Roman"/>
          <w:color w:val="auto"/>
          <w:kern w:val="0"/>
          <w:sz w:val="28"/>
          <w:szCs w:val="28"/>
          <w:lang w:val="uk-UA" w:eastAsia="zh-CN" w:bidi="ar-SA"/>
        </w:rPr>
        <w:t>1</w:t>
      </w:r>
      <w:r>
        <w:rPr>
          <w:szCs w:val="28"/>
        </w:rPr>
        <w:t>:001:0</w:t>
      </w:r>
      <w:r>
        <w:rPr>
          <w:rFonts w:eastAsia="Times New Roman" w:cs="Times New Roman"/>
          <w:color w:val="auto"/>
          <w:kern w:val="0"/>
          <w:sz w:val="28"/>
          <w:szCs w:val="28"/>
          <w:lang w:val="uk-UA" w:eastAsia="zh-CN" w:bidi="ar-SA"/>
        </w:rPr>
        <w:t>559</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2. Передати</w:t>
      </w:r>
      <w:r>
        <w:rPr>
          <w:sz w:val="28"/>
          <w:szCs w:val="28"/>
        </w:rPr>
        <w:t xml:space="preserve"> </w:t>
      </w:r>
      <w:r>
        <w:rPr>
          <w:szCs w:val="28"/>
        </w:rPr>
        <w:t xml:space="preserve">громадянам  </w:t>
      </w:r>
      <w:r>
        <w:rPr>
          <w:rFonts w:eastAsia="Times New Roman" w:cs="Times New Roman"/>
          <w:color w:val="auto"/>
          <w:kern w:val="0"/>
          <w:sz w:val="28"/>
          <w:szCs w:val="28"/>
          <w:lang w:val="uk-UA" w:eastAsia="zh-CN" w:bidi="ar-SA"/>
        </w:rPr>
        <w:t xml:space="preserve">Беню </w:t>
      </w:r>
      <w:r>
        <w:rPr>
          <w:rFonts w:eastAsia="Times New Roman" w:cs="Times New Roman"/>
          <w:color w:val="auto"/>
          <w:spacing w:val="-4"/>
          <w:kern w:val="0"/>
          <w:sz w:val="28"/>
          <w:szCs w:val="28"/>
          <w:lang w:val="uk-UA" w:eastAsia="zh-CN" w:bidi="ar-SA"/>
        </w:rPr>
        <w:t>Леоніду Микитовичу (частка 1/2)</w:t>
      </w:r>
      <w:r>
        <w:rPr>
          <w:spacing w:val="-4"/>
          <w:szCs w:val="28"/>
        </w:rPr>
        <w:t xml:space="preserve">,       </w:t>
      </w:r>
      <w:r>
        <w:rPr>
          <w:rFonts w:eastAsia="Times New Roman" w:cs="Times New Roman"/>
          <w:color w:val="auto"/>
          <w:spacing w:val="-4"/>
          <w:kern w:val="0"/>
          <w:sz w:val="28"/>
          <w:szCs w:val="28"/>
          <w:lang w:val="uk-UA" w:eastAsia="zh-CN" w:bidi="ar-SA"/>
        </w:rPr>
        <w:t>Беню Георгію Микитовичу (частка 1/2)</w:t>
      </w:r>
      <w:r>
        <w:rPr>
          <w:spacing w:val="-4"/>
          <w:sz w:val="28"/>
          <w:szCs w:val="28"/>
        </w:rPr>
        <w:t xml:space="preserve"> </w:t>
      </w:r>
      <w:r>
        <w:rPr>
          <w:szCs w:val="28"/>
        </w:rPr>
        <w:t xml:space="preserve">безоплатно у спільну часткову власність земельну ділянку </w:t>
      </w:r>
      <w:r>
        <w:rPr>
          <w:rFonts w:eastAsia="Times New Roman" w:cs="Times New Roman"/>
          <w:color w:val="auto"/>
          <w:spacing w:val="-4"/>
          <w:kern w:val="0"/>
          <w:sz w:val="28"/>
          <w:szCs w:val="28"/>
          <w:lang w:val="uk-UA" w:eastAsia="zh-CN" w:bidi="ar-SA"/>
        </w:rPr>
        <w:t>на вул. Шкільній, 33 у с. Іванчиці</w:t>
      </w:r>
      <w:r>
        <w:rPr>
          <w:spacing w:val="-4"/>
          <w:sz w:val="28"/>
          <w:szCs w:val="28"/>
        </w:rPr>
        <w:t xml:space="preserve"> Луцького району Волинської області, площею 0,2500 га, кадастровим номером </w:t>
      </w:r>
      <w:r>
        <w:rPr>
          <w:rFonts w:eastAsia="Times New Roman" w:cs="Times New Roman"/>
          <w:color w:val="auto"/>
          <w:spacing w:val="-4"/>
          <w:kern w:val="0"/>
          <w:sz w:val="28"/>
          <w:szCs w:val="28"/>
          <w:lang w:val="uk-UA" w:eastAsia="zh-CN" w:bidi="ar-SA"/>
        </w:rPr>
        <w:t>0724582600:01:001:0559</w:t>
      </w:r>
      <w:r>
        <w:rPr>
          <w:spacing w:val="-4"/>
          <w:sz w:val="28"/>
          <w:szCs w:val="28"/>
        </w:rPr>
        <w:t>, для будівництва і обслуговування житлового будинку, господарських будівель і споруд</w:t>
      </w:r>
      <w:r>
        <w:rPr>
          <w:sz w:val="28"/>
          <w:szCs w:val="28"/>
        </w:rPr>
        <w:t xml:space="preserve"> (присадибна ділянка) (02.01)</w:t>
      </w:r>
      <w:r>
        <w:rPr>
          <w:szCs w:val="28"/>
        </w:rPr>
        <w:t>, згідно з додатком.</w:t>
      </w:r>
    </w:p>
    <w:p>
      <w:pPr>
        <w:pStyle w:val="Normal"/>
        <w:ind w:right="57" w:firstLine="567"/>
        <w:jc w:val="both"/>
        <w:rPr>
          <w:spacing w:val="-4"/>
          <w:szCs w:val="28"/>
        </w:rPr>
      </w:pPr>
      <w:r>
        <w:rPr>
          <w:szCs w:val="28"/>
        </w:rPr>
        <w:t xml:space="preserve">3. Зобов’язати громадян </w:t>
      </w:r>
      <w:r>
        <w:rPr>
          <w:rFonts w:eastAsia="Times New Roman" w:cs="Times New Roman"/>
          <w:color w:val="auto"/>
          <w:spacing w:val="-4"/>
          <w:kern w:val="0"/>
          <w:sz w:val="28"/>
          <w:szCs w:val="28"/>
          <w:lang w:val="uk-UA" w:eastAsia="zh-CN" w:bidi="ar-SA"/>
        </w:rPr>
        <w:t>Беня Леоніда Микитовича, Беня Георгія Микитовича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rFonts w:eastAsia="Times New Roman" w:cs="Times New Roman"/>
          <w:color w:val="auto"/>
          <w:kern w:val="0"/>
          <w:sz w:val="24"/>
          <w:szCs w:val="24"/>
          <w:lang w:val="uk-UA" w:eastAsia="ar-SA" w:bidi="ar-SA"/>
        </w:rPr>
        <w:t xml:space="preserve">Туз </w:t>
      </w:r>
      <w:r>
        <w:rPr>
          <w:sz w:val="24"/>
        </w:rPr>
        <w:t>777 8</w:t>
      </w:r>
      <w:r>
        <w:rPr>
          <w:rFonts w:eastAsia="Times New Roman" w:cs="Times New Roman"/>
          <w:color w:val="auto"/>
          <w:kern w:val="0"/>
          <w:sz w:val="24"/>
          <w:szCs w:val="24"/>
          <w:lang w:val="uk-UA" w:eastAsia="ar-SA" w:bidi="ar-SA"/>
        </w:rPr>
        <w:t>6</w:t>
      </w:r>
      <w:r>
        <w:rPr>
          <w:sz w:val="24"/>
        </w:rPr>
        <w:t>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9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312</TotalTime>
  <Application>LibreOffice/7.0.3.1$Windows_X86_64 LibreOffice_project/d7547858d014d4cf69878db179d326fc3483e082</Application>
  <Pages>2</Pages>
  <Words>478</Words>
  <Characters>3170</Characters>
  <CharactersWithSpaces>3947</CharactersWithSpaces>
  <Paragraphs>24</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2023-09-25T15:16:53Z</cp:lastPrinted>
  <dcterms:modified xsi:type="dcterms:W3CDTF">2023-10-09T12:05:27Z</dcterms:modified>
  <cp:revision>117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