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5480" cy="665480"/>
                <wp:effectExtent l="635" t="0" r="0" b="0"/>
                <wp:wrapNone/>
                <wp:docPr id="1" name="shapetype_ole_rId2"/>
                <a:graphic xmlns:a="http://schemas.openxmlformats.org/drawingml/2006/main">
                  <a:graphicData uri="http://schemas.microsoft.com/office/word/2010/wordprocessingShape">
                    <wps:wsp>
                      <wps:cNvSpPr/>
                      <wps:spPr>
                        <a:xfrm>
                          <a:off x="0" y="0"/>
                          <a:ext cx="664920" cy="66492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3pt;height:52.3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1652053689"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ці</w:t>
      </w:r>
      <w:r>
        <w:rPr>
          <w:spacing w:val="-4"/>
          <w:sz w:val="28"/>
          <w:szCs w:val="28"/>
        </w:rPr>
        <w:t xml:space="preserve">    </w:t>
      </w:r>
      <w:r>
        <w:rPr>
          <w:rFonts w:eastAsia="Times New Roman" w:cs="Times New Roman"/>
          <w:color w:val="auto"/>
          <w:spacing w:val="-4"/>
          <w:kern w:val="0"/>
          <w:sz w:val="28"/>
          <w:szCs w:val="28"/>
          <w:lang w:val="uk-UA" w:eastAsia="zh-CN" w:bidi="ar-SA"/>
        </w:rPr>
        <w:t>Плічук М.І</w:t>
      </w:r>
      <w:r>
        <w:rPr>
          <w:spacing w:val="-4"/>
          <w:szCs w:val="28"/>
        </w:rPr>
        <w:t>.</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власність</w:t>
      </w:r>
      <w:r>
        <w:rPr>
          <w:spacing w:val="-6"/>
          <w:sz w:val="22"/>
          <w:szCs w:val="22"/>
        </w:rPr>
        <w:t xml:space="preserve"> </w:t>
      </w:r>
      <w:r>
        <w:rPr>
          <w:spacing w:val="-8"/>
          <w:szCs w:val="28"/>
        </w:rPr>
        <w:t>земельної ділянки</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для</w:t>
      </w:r>
      <w:r>
        <w:rPr>
          <w:spacing w:val="-16"/>
          <w:sz w:val="22"/>
          <w:szCs w:val="22"/>
        </w:rPr>
        <w:t xml:space="preserve">     </w:t>
      </w:r>
      <w:r>
        <w:rPr>
          <w:spacing w:val="-16"/>
          <w:szCs w:val="28"/>
        </w:rPr>
        <w:t>будівництва  і  обслуговування   житло-</w:t>
      </w:r>
    </w:p>
    <w:p>
      <w:pPr>
        <w:pStyle w:val="Normal"/>
        <w:tabs>
          <w:tab w:val="clear" w:pos="708"/>
          <w:tab w:val="left" w:pos="4820" w:leader="none"/>
          <w:tab w:val="left" w:pos="5103" w:leader="none"/>
          <w:tab w:val="left" w:pos="5245" w:leader="none"/>
        </w:tabs>
        <w:ind w:right="-868" w:hanging="0"/>
        <w:jc w:val="both"/>
        <w:rPr>
          <w:spacing w:val="-4"/>
        </w:rPr>
      </w:pPr>
      <w:r>
        <w:rPr>
          <w:spacing w:val="-16"/>
          <w:szCs w:val="28"/>
        </w:rPr>
        <w:t xml:space="preserve">вого   </w:t>
      </w:r>
      <w:r>
        <w:rPr>
          <w:spacing w:val="-8"/>
          <w:szCs w:val="28"/>
        </w:rPr>
        <w:t>будинку,    господарських</w:t>
      </w:r>
      <w:r>
        <w:rPr>
          <w:spacing w:val="-8"/>
          <w:sz w:val="22"/>
          <w:szCs w:val="22"/>
        </w:rPr>
        <w:t xml:space="preserve">     </w:t>
      </w:r>
      <w:r>
        <w:rPr>
          <w:spacing w:val="-8"/>
          <w:szCs w:val="28"/>
        </w:rPr>
        <w:t>будівель</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і    споруд    (присадибна</w:t>
      </w:r>
      <w:r>
        <w:rPr>
          <w:spacing w:val="-8"/>
          <w:sz w:val="28"/>
          <w:szCs w:val="28"/>
        </w:rPr>
        <w:t xml:space="preserve">    </w:t>
      </w:r>
      <w:r>
        <w:rPr>
          <w:spacing w:val="-8"/>
          <w:szCs w:val="28"/>
        </w:rPr>
        <w:t>ділянка) (02.01)</w:t>
      </w:r>
    </w:p>
    <w:p>
      <w:pPr>
        <w:pStyle w:val="Normal"/>
        <w:tabs>
          <w:tab w:val="clear" w:pos="708"/>
          <w:tab w:val="left" w:pos="4820" w:leader="none"/>
          <w:tab w:val="left" w:pos="5103" w:leader="none"/>
          <w:tab w:val="left" w:pos="5245" w:leader="none"/>
        </w:tabs>
        <w:ind w:right="-868" w:hanging="0"/>
        <w:jc w:val="both"/>
        <w:rPr>
          <w:spacing w:val="-4"/>
        </w:rPr>
      </w:pPr>
      <w:r>
        <w:rPr>
          <w:spacing w:val="-8"/>
          <w:szCs w:val="28"/>
        </w:rPr>
        <w:t xml:space="preserve">на    вул.  Центральній,   </w:t>
      </w:r>
      <w:r>
        <w:rPr>
          <w:rFonts w:eastAsia="Times New Roman" w:cs="Times New Roman"/>
          <w:color w:val="auto"/>
          <w:spacing w:val="-8"/>
          <w:kern w:val="0"/>
          <w:sz w:val="28"/>
          <w:szCs w:val="28"/>
          <w:lang w:val="uk-UA" w:eastAsia="zh-CN" w:bidi="ar-SA"/>
        </w:rPr>
        <w:t xml:space="preserve">3    </w:t>
      </w:r>
      <w:r>
        <w:rPr>
          <w:spacing w:val="-4"/>
          <w:szCs w:val="28"/>
        </w:rPr>
        <w:t xml:space="preserve">у    с. </w:t>
      </w:r>
      <w:r>
        <w:rPr>
          <w:rFonts w:eastAsia="Times New Roman" w:cs="Times New Roman"/>
          <w:color w:val="auto"/>
          <w:spacing w:val="-4"/>
          <w:kern w:val="0"/>
          <w:sz w:val="28"/>
          <w:szCs w:val="28"/>
          <w:lang w:val="uk-UA" w:eastAsia="zh-CN" w:bidi="ar-SA"/>
        </w:rPr>
        <w:t>Городок</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Луцького    району   </w:t>
      </w: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ки</w:t>
      </w:r>
      <w:r>
        <w:rPr>
          <w:spacing w:val="-4"/>
          <w:szCs w:val="28"/>
        </w:rPr>
        <w:t xml:space="preserve"> </w:t>
      </w:r>
      <w:r>
        <w:rPr>
          <w:rFonts w:eastAsia="Times New Roman" w:cs="Times New Roman"/>
          <w:color w:val="auto"/>
          <w:spacing w:val="-4"/>
          <w:kern w:val="0"/>
          <w:sz w:val="28"/>
          <w:szCs w:val="28"/>
          <w:lang w:val="uk-UA" w:eastAsia="zh-CN" w:bidi="ar-SA"/>
        </w:rPr>
        <w:t>Плічук Мирослави Іванівни</w:t>
      </w:r>
      <w:r>
        <w:rPr>
          <w:spacing w:val="-4"/>
          <w:szCs w:val="28"/>
        </w:rPr>
        <w:t>, щодо передачі</w:t>
      </w:r>
      <w:r>
        <w:rPr>
          <w:spacing w:val="-4"/>
          <w:sz w:val="28"/>
          <w:szCs w:val="28"/>
        </w:rPr>
        <w:t xml:space="preserve"> </w:t>
      </w:r>
      <w:r>
        <w:rPr>
          <w:spacing w:val="-4"/>
          <w:szCs w:val="28"/>
        </w:rPr>
        <w:t>безоплатно у власність земельної ділянки площею 0</w:t>
      </w:r>
      <w:r>
        <w:rPr>
          <w:rFonts w:eastAsia="Times New Roman" w:cs="Times New Roman"/>
          <w:color w:val="auto"/>
          <w:spacing w:val="-4"/>
          <w:kern w:val="0"/>
          <w:sz w:val="28"/>
          <w:szCs w:val="28"/>
          <w:lang w:val="uk-UA" w:eastAsia="zh-CN" w:bidi="ar-SA"/>
        </w:rPr>
        <w:t>,2500</w:t>
      </w:r>
      <w:r>
        <w:rPr>
          <w:spacing w:val="-4"/>
          <w:szCs w:val="28"/>
        </w:rPr>
        <w:t xml:space="preserve"> га                                       </w:t>
      </w:r>
      <w:r>
        <w:rPr>
          <w:spacing w:val="-8"/>
          <w:szCs w:val="28"/>
        </w:rPr>
        <w:t xml:space="preserve">на </w:t>
      </w:r>
      <w:r>
        <w:rPr>
          <w:rFonts w:eastAsia="Times New Roman" w:cs="Times New Roman"/>
          <w:color w:val="auto"/>
          <w:spacing w:val="-8"/>
          <w:kern w:val="0"/>
          <w:sz w:val="28"/>
          <w:szCs w:val="28"/>
          <w:lang w:val="uk-UA" w:eastAsia="zh-CN" w:bidi="ar-SA"/>
        </w:rPr>
        <w:t xml:space="preserve">вул. Центральній, 3 </w:t>
      </w:r>
      <w:r>
        <w:rPr>
          <w:rFonts w:eastAsia="Times New Roman" w:cs="Times New Roman"/>
          <w:color w:val="auto"/>
          <w:spacing w:val="-4"/>
          <w:kern w:val="0"/>
          <w:sz w:val="28"/>
          <w:szCs w:val="28"/>
          <w:lang w:val="uk-UA" w:eastAsia="zh-CN" w:bidi="ar-SA"/>
        </w:rPr>
        <w:t>у с. Городок</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18.09.</w:t>
      </w:r>
      <w:r>
        <w:rPr>
          <w:spacing w:val="-4"/>
          <w:szCs w:val="28"/>
        </w:rPr>
        <w:t>2023 № НВ-</w:t>
      </w:r>
      <w:r>
        <w:rPr>
          <w:rFonts w:eastAsia="Times New Roman" w:cs="Times New Roman"/>
          <w:color w:val="auto"/>
          <w:spacing w:val="-4"/>
          <w:kern w:val="0"/>
          <w:sz w:val="28"/>
          <w:szCs w:val="28"/>
          <w:lang w:val="uk-UA" w:eastAsia="zh-CN" w:bidi="ar-SA"/>
        </w:rPr>
        <w:t>0500753082023</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w:t>
      </w:r>
      <w:r>
        <w:rPr>
          <w:rFonts w:eastAsia="Times New Roman" w:cs="Times New Roman"/>
          <w:color w:val="auto"/>
          <w:spacing w:val="-8"/>
          <w:kern w:val="0"/>
          <w:sz w:val="28"/>
          <w:szCs w:val="28"/>
          <w:lang w:val="uk-UA" w:eastAsia="zh-CN" w:bidi="ar-SA"/>
        </w:rPr>
        <w:t xml:space="preserve">вул. Центральній, 3 </w:t>
      </w:r>
      <w:r>
        <w:rPr>
          <w:rFonts w:eastAsia="Times New Roman" w:cs="Times New Roman"/>
          <w:color w:val="auto"/>
          <w:spacing w:val="-4"/>
          <w:kern w:val="0"/>
          <w:sz w:val="28"/>
          <w:szCs w:val="28"/>
          <w:lang w:val="uk-UA" w:eastAsia="zh-CN" w:bidi="ar-SA"/>
        </w:rPr>
        <w:t>у с. Городок</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Cs w:val="28"/>
        </w:rPr>
        <w:t xml:space="preserve">, керуючись статтями 12, 81, 90, 91, 116, 118, 121, 125, 126, підпунктом 5 пункту 27 розділу </w:t>
      </w:r>
      <w:r>
        <w:rPr>
          <w:rFonts w:eastAsia="Times New Roman" w:cs="Times New Roman"/>
          <w:color w:val="auto"/>
          <w:spacing w:val="-4"/>
          <w:kern w:val="0"/>
          <w:sz w:val="28"/>
          <w:szCs w:val="28"/>
          <w:lang w:val="uk-UA" w:eastAsia="zh-CN" w:bidi="ar-SA"/>
        </w:rPr>
        <w:t>Х</w:t>
      </w:r>
      <w:r>
        <w:rPr>
          <w:spacing w:val="-4"/>
          <w:szCs w:val="28"/>
        </w:rPr>
        <w:t xml:space="preserve">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w:t>
      </w:r>
      <w:r>
        <w:rPr>
          <w:rFonts w:eastAsia="Times New Roman" w:cs="Times New Roman"/>
          <w:bCs/>
          <w:color w:val="000000"/>
          <w:spacing w:val="-4"/>
          <w:kern w:val="0"/>
          <w:sz w:val="28"/>
          <w:szCs w:val="28"/>
          <w:shd w:fill="FFFFFF" w:val="clear"/>
          <w:lang w:val="en-US" w:eastAsia="zh-CN" w:bidi="ar-SA"/>
        </w:rPr>
        <w:t>V</w:t>
      </w:r>
      <w:r>
        <w:rPr>
          <w:bCs/>
          <w:color w:val="000000"/>
          <w:spacing w:val="-4"/>
          <w:sz w:val="28"/>
          <w:szCs w:val="28"/>
          <w:shd w:fill="FFFFFF" w:val="clear"/>
        </w:rPr>
        <w:t xml:space="preserve">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 xml:space="preserve">ці </w:t>
      </w:r>
      <w:r>
        <w:rPr>
          <w:rFonts w:eastAsia="Times New Roman" w:cs="Times New Roman"/>
          <w:color w:val="auto"/>
          <w:spacing w:val="-4"/>
          <w:kern w:val="0"/>
          <w:sz w:val="28"/>
          <w:szCs w:val="28"/>
          <w:lang w:val="uk-UA" w:eastAsia="zh-CN" w:bidi="ar-SA"/>
        </w:rPr>
        <w:t>Плічук Мирославі Іванівні</w:t>
      </w:r>
      <w:r>
        <w:rPr>
          <w:szCs w:val="28"/>
        </w:rPr>
        <w:t xml:space="preserve"> технічну документацію із землеустрою щодо встановлення (відновлення) меж земельної ділянки в натурі (на місцевості) </w:t>
      </w:r>
      <w:r>
        <w:rPr>
          <w:rFonts w:eastAsia="Times New Roman" w:cs="Times New Roman"/>
          <w:color w:val="auto"/>
          <w:spacing w:val="-8"/>
          <w:kern w:val="0"/>
          <w:sz w:val="28"/>
          <w:szCs w:val="28"/>
          <w:lang w:val="uk-UA" w:eastAsia="zh-CN" w:bidi="ar-SA"/>
        </w:rPr>
        <w:t xml:space="preserve">на вул. Центральній, 3 </w:t>
      </w:r>
      <w:r>
        <w:rPr>
          <w:rFonts w:eastAsia="Times New Roman" w:cs="Times New Roman"/>
          <w:color w:val="auto"/>
          <w:spacing w:val="-4"/>
          <w:kern w:val="0"/>
          <w:sz w:val="28"/>
          <w:szCs w:val="28"/>
          <w:lang w:val="uk-UA" w:eastAsia="zh-CN" w:bidi="ar-SA"/>
        </w:rPr>
        <w:t>у с. Городок</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площею 0,</w:t>
      </w:r>
      <w:r>
        <w:rPr>
          <w:rFonts w:eastAsia="Times New Roman" w:cs="Times New Roman"/>
          <w:color w:val="auto"/>
          <w:kern w:val="0"/>
          <w:sz w:val="28"/>
          <w:szCs w:val="28"/>
          <w:lang w:val="uk-UA" w:eastAsia="zh-CN" w:bidi="ar-SA"/>
        </w:rPr>
        <w:t>2500</w:t>
      </w:r>
      <w:r>
        <w:rPr>
          <w:szCs w:val="28"/>
        </w:rPr>
        <w:t> га, кадастровим номером 072288</w:t>
      </w:r>
      <w:r>
        <w:rPr>
          <w:rFonts w:eastAsia="Times New Roman" w:cs="Times New Roman"/>
          <w:color w:val="auto"/>
          <w:kern w:val="0"/>
          <w:sz w:val="28"/>
          <w:szCs w:val="28"/>
          <w:lang w:val="uk-UA" w:eastAsia="zh-CN" w:bidi="ar-SA"/>
        </w:rPr>
        <w:t>4300</w:t>
      </w:r>
      <w:r>
        <w:rPr>
          <w:szCs w:val="28"/>
        </w:rPr>
        <w:t>:0</w:t>
      </w:r>
      <w:r>
        <w:rPr>
          <w:rFonts w:eastAsia="Times New Roman" w:cs="Times New Roman"/>
          <w:color w:val="auto"/>
          <w:kern w:val="0"/>
          <w:sz w:val="28"/>
          <w:szCs w:val="28"/>
          <w:lang w:val="uk-UA" w:eastAsia="zh-CN" w:bidi="ar-SA"/>
        </w:rPr>
        <w:t>2</w:t>
      </w:r>
      <w:r>
        <w:rPr>
          <w:szCs w:val="28"/>
        </w:rPr>
        <w:t>:001:</w:t>
      </w:r>
      <w:r>
        <w:rPr>
          <w:rFonts w:eastAsia="Times New Roman" w:cs="Times New Roman"/>
          <w:color w:val="auto"/>
          <w:kern w:val="0"/>
          <w:sz w:val="28"/>
          <w:szCs w:val="28"/>
          <w:lang w:val="uk-UA" w:eastAsia="zh-CN" w:bidi="ar-SA"/>
        </w:rPr>
        <w:t>0018</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 г</w:t>
      </w:r>
      <w:r>
        <w:rPr>
          <w:rFonts w:eastAsia="Times New Roman" w:cs="Times New Roman"/>
          <w:color w:val="auto"/>
          <w:spacing w:val="-4"/>
          <w:kern w:val="0"/>
          <w:sz w:val="28"/>
          <w:szCs w:val="28"/>
          <w:lang w:val="uk-UA" w:eastAsia="zh-CN" w:bidi="ar-SA"/>
        </w:rPr>
        <w:t>ромадянці Плічук Мирославі Іванівні</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 xml:space="preserve">на вул. Центральній, 3 </w:t>
      </w:r>
      <w:r>
        <w:rPr>
          <w:rFonts w:eastAsia="Times New Roman" w:cs="Times New Roman"/>
          <w:color w:val="auto"/>
          <w:spacing w:val="-4"/>
          <w:kern w:val="0"/>
          <w:sz w:val="28"/>
          <w:szCs w:val="28"/>
          <w:lang w:val="uk-UA" w:eastAsia="zh-CN" w:bidi="ar-SA"/>
        </w:rPr>
        <w:t>у с. Городок</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xml:space="preserve">, </w:t>
      </w:r>
      <w:r>
        <w:rPr>
          <w:rFonts w:eastAsia="Times New Roman" w:cs="Times New Roman"/>
          <w:color w:val="auto"/>
          <w:kern w:val="0"/>
          <w:sz w:val="28"/>
          <w:szCs w:val="28"/>
          <w:lang w:val="uk-UA" w:eastAsia="zh-CN" w:bidi="ar-SA"/>
        </w:rPr>
        <w:t>площею 0,2500 га, кадастровим номером 0722884300:02:001:0018</w:t>
      </w:r>
      <w:r>
        <w:rPr>
          <w:szCs w:val="28"/>
        </w:rPr>
        <w:t xml:space="preserve">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3. Зобов’язати громадян</w:t>
      </w:r>
      <w:r>
        <w:rPr>
          <w:rFonts w:eastAsia="Times New Roman" w:cs="Times New Roman"/>
          <w:color w:val="auto"/>
          <w:kern w:val="0"/>
          <w:sz w:val="28"/>
          <w:szCs w:val="28"/>
          <w:lang w:val="uk-UA" w:eastAsia="zh-CN" w:bidi="ar-SA"/>
        </w:rPr>
        <w:t>ку</w:t>
      </w:r>
      <w:r>
        <w:rPr>
          <w:szCs w:val="28"/>
        </w:rPr>
        <w:t xml:space="preserve"> </w:t>
      </w:r>
      <w:r>
        <w:rPr>
          <w:rFonts w:eastAsia="Times New Roman" w:cs="Times New Roman"/>
          <w:color w:val="auto"/>
          <w:spacing w:val="-4"/>
          <w:kern w:val="0"/>
          <w:sz w:val="28"/>
          <w:szCs w:val="28"/>
          <w:lang w:val="uk-UA" w:eastAsia="zh-CN" w:bidi="ar-SA"/>
        </w:rPr>
        <w:t>Плічук Мирославу Іванівну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val="false"/>
        <w:tabs>
          <w:tab w:val="clear" w:pos="708"/>
          <w:tab w:val="left" w:pos="993" w:leader="none"/>
        </w:tabs>
        <w:jc w:val="both"/>
        <w:rPr>
          <w:rFonts w:eastAsia="Times New Roman" w:cs="Times New Roman"/>
          <w:color w:val="auto"/>
          <w:kern w:val="0"/>
          <w:sz w:val="24"/>
          <w:szCs w:val="28"/>
          <w:lang w:val="uk-UA" w:eastAsia="zh-CN" w:bidi="ar-SA"/>
        </w:rPr>
      </w:pPr>
      <w:r>
        <w:rPr>
          <w:rFonts w:eastAsia="Times New Roman" w:cs="Times New Roman"/>
          <w:color w:val="auto"/>
          <w:kern w:val="0"/>
          <w:sz w:val="24"/>
          <w:szCs w:val="28"/>
          <w:lang w:val="uk-UA" w:eastAsia="ar-SA" w:bidi="ar-SA"/>
        </w:rPr>
        <w:t>Туз</w:t>
      </w:r>
      <w:r>
        <w:rPr>
          <w:sz w:val="24"/>
        </w:rPr>
        <w:t xml:space="preserve"> 777 8</w:t>
      </w:r>
      <w:r>
        <w:rPr>
          <w:rFonts w:eastAsia="Times New Roman" w:cs="Times New Roman"/>
          <w:color w:val="auto"/>
          <w:kern w:val="0"/>
          <w:sz w:val="24"/>
          <w:szCs w:val="24"/>
          <w:lang w:val="uk-UA" w:eastAsia="ar-SA" w:bidi="ar-SA"/>
        </w:rPr>
        <w:t>6</w:t>
      </w:r>
      <w:r>
        <w:rPr>
          <w:sz w:val="24"/>
        </w:rPr>
        <w:t>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202"/>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386</TotalTime>
  <Application>LibreOffice/7.0.3.1$Windows_X86_64 LibreOffice_project/d7547858d014d4cf69878db179d326fc3483e082</Application>
  <Pages>2</Pages>
  <Words>452</Words>
  <Characters>3020</Characters>
  <CharactersWithSpaces>3785</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2023-09-26T10:34:10Z</cp:lastPrinted>
  <dcterms:modified xsi:type="dcterms:W3CDTF">2023-10-04T12:19:06Z</dcterms:modified>
  <cp:revision>141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