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2132097549"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 xml:space="preserve">Про  надання  </w:t>
      </w:r>
      <w:r>
        <w:rPr>
          <w:lang w:val="uk-UA" w:eastAsia="ar-SA"/>
        </w:rPr>
        <w:t>громадянину  Курочк</w:t>
      </w:r>
      <w:r>
        <w:rPr>
          <w:rFonts w:eastAsia="Times New Roman" w:cs="Times New Roman"/>
          <w:color w:val="auto"/>
          <w:kern w:val="0"/>
          <w:sz w:val="28"/>
          <w:szCs w:val="24"/>
          <w:lang w:val="uk-UA" w:eastAsia="ar-SA" w:bidi="ar-SA"/>
        </w:rPr>
        <w:t>у</w:t>
      </w:r>
      <w:r>
        <w:rPr>
          <w:lang w:val="uk-UA" w:eastAsia="ar-SA"/>
        </w:rPr>
        <w:t> </w:t>
      </w:r>
      <w:r>
        <w:rPr>
          <w:lang w:val="uk-UA" w:eastAsia="ar-SA" w:bidi="ar-SA"/>
        </w:rPr>
        <w:t>Н</w:t>
      </w:r>
      <w:r>
        <w:rPr>
          <w:lang w:val="uk-UA" w:eastAsia="ar-SA"/>
        </w:rPr>
        <w:t>.В.</w:t>
      </w:r>
      <w:r>
        <w:rPr>
          <w:lang w:val="uk-UA"/>
        </w:rPr>
        <w:t xml:space="preserve">         </w:t>
      </w:r>
    </w:p>
    <w:p>
      <w:pPr>
        <w:pStyle w:val="Normal"/>
        <w:rPr/>
      </w:pPr>
      <w:r>
        <w:rPr>
          <w:lang w:val="uk-UA"/>
        </w:rPr>
        <w:t xml:space="preserve">на  умовах  оренди земельної ділянки для </w:t>
      </w:r>
    </w:p>
    <w:p>
      <w:pPr>
        <w:pStyle w:val="Normal"/>
        <w:rPr/>
      </w:pPr>
      <w:r>
        <w:rPr>
          <w:lang w:val="uk-UA"/>
        </w:rPr>
        <w:t xml:space="preserve">будівництва   та  обслуговування  жилого </w:t>
      </w:r>
    </w:p>
    <w:p>
      <w:pPr>
        <w:pStyle w:val="Normal"/>
        <w:rPr/>
      </w:pPr>
      <w:r>
        <w:rPr>
          <w:lang w:val="uk-UA"/>
        </w:rPr>
        <w:t>будинку,   господарських  будівель  і  спо-</w:t>
      </w:r>
    </w:p>
    <w:p>
      <w:pPr>
        <w:pStyle w:val="Normal"/>
        <w:rPr/>
      </w:pPr>
      <w:r>
        <w:rPr>
          <w:lang w:val="uk-UA"/>
        </w:rPr>
        <w:t xml:space="preserve">руд  </w:t>
      </w:r>
      <w:r>
        <w:rPr>
          <w:lang w:val="uk-UA" w:eastAsia="zh-CN" w:bidi="ar-SA"/>
        </w:rPr>
        <w:t xml:space="preserve">(02.01)  </w:t>
      </w:r>
      <w:r>
        <w:rPr>
          <w:lang w:val="uk-UA"/>
        </w:rPr>
        <w:t xml:space="preserve"> на  вул. </w:t>
      </w:r>
      <w:r>
        <w:rPr>
          <w:lang w:val="uk-UA" w:eastAsia="zh-CN" w:bidi="ar-SA"/>
        </w:rPr>
        <w:t xml:space="preserve">Ковельській, 134   у  </w:t>
      </w:r>
    </w:p>
    <w:p>
      <w:pPr>
        <w:pStyle w:val="Normal"/>
        <w:rPr/>
      </w:pPr>
      <w:r>
        <w:rPr>
          <w:lang w:val="uk-UA" w:eastAsia="zh-CN" w:bidi="ar-SA"/>
        </w:rPr>
        <w:t>м. Луцьку (площею 0,0202 га)</w:t>
      </w:r>
    </w:p>
    <w:p>
      <w:pPr>
        <w:pStyle w:val="Normal"/>
        <w:widowControl w:val="false"/>
        <w:rPr>
          <w:szCs w:val="28"/>
          <w:lang w:val="uk-UA"/>
        </w:rPr>
      </w:pPr>
      <w:r>
        <w:rPr>
          <w:szCs w:val="28"/>
          <w:lang w:val="uk-UA"/>
        </w:rPr>
      </w:r>
    </w:p>
    <w:p>
      <w:pPr>
        <w:pStyle w:val="Normal"/>
        <w:widowControl w:val="false"/>
        <w:suppressAutoHyphens w:val="true"/>
        <w:bidi w:val="0"/>
        <w:spacing w:before="0" w:after="0"/>
        <w:ind w:left="0" w:right="0" w:firstLine="567"/>
        <w:jc w:val="both"/>
        <w:rPr/>
      </w:pPr>
      <w:r>
        <w:rPr>
          <w:spacing w:val="2"/>
          <w:szCs w:val="28"/>
          <w:lang w:val="uk-UA"/>
        </w:rPr>
        <w:t xml:space="preserve">Розглянувши клопотання </w:t>
      </w:r>
      <w:r>
        <w:rPr>
          <w:rFonts w:eastAsia="Times New Roman" w:cs="Times New Roman"/>
          <w:color w:val="auto"/>
          <w:spacing w:val="4"/>
          <w:sz w:val="28"/>
          <w:szCs w:val="28"/>
          <w:lang w:val="uk-UA" w:eastAsia="zh-CN" w:bidi="ar-SA"/>
        </w:rPr>
        <w:t>громадянина Курочка Назарія Васильовича</w:t>
      </w:r>
      <w:r>
        <w:rPr>
          <w:spacing w:val="6"/>
          <w:szCs w:val="28"/>
          <w:lang w:val="uk-UA"/>
        </w:rPr>
        <w:t xml:space="preserve"> </w:t>
      </w:r>
      <w:r>
        <w:rPr>
          <w:spacing w:val="2"/>
          <w:szCs w:val="28"/>
          <w:lang w:val="uk-UA"/>
        </w:rPr>
        <w:t>щодо надання на умовах оренди земельної ділянки на</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 xml:space="preserve"> вул. Ковельській, </w:t>
      </w:r>
      <w:r>
        <w:rPr>
          <w:rFonts w:eastAsia="Times New Roman" w:cs="Times New Roman"/>
          <w:b w:val="false"/>
          <w:bCs w:val="false"/>
          <w:i w:val="false"/>
          <w:strike w:val="false"/>
          <w:dstrike w:val="false"/>
          <w:outline w:val="false"/>
          <w:shadow w:val="false"/>
          <w:color w:val="auto"/>
          <w:spacing w:val="4"/>
          <w:sz w:val="28"/>
          <w:szCs w:val="28"/>
          <w:u w:val="none"/>
          <w:em w:val="none"/>
          <w:lang w:val="uk-UA" w:eastAsia="zh-CN" w:bidi="ar-SA"/>
        </w:rPr>
        <w:t>134</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 xml:space="preserve"> у м. Луцьку</w:t>
      </w:r>
      <w:r>
        <w:rPr>
          <w:spacing w:val="2"/>
          <w:szCs w:val="28"/>
          <w:lang w:val="uk-UA"/>
        </w:rPr>
        <w:t xml:space="preserve"> </w:t>
      </w:r>
      <w:r>
        <w:rPr>
          <w:szCs w:val="28"/>
          <w:lang w:val="uk-UA"/>
        </w:rPr>
        <w:t xml:space="preserve">для </w:t>
      </w:r>
      <w:r>
        <w:rPr>
          <w:color w:val="000000"/>
          <w:spacing w:val="4"/>
          <w:szCs w:val="28"/>
          <w:lang w:val="uk-UA"/>
        </w:rPr>
        <w:t xml:space="preserve">будівництва та </w:t>
      </w:r>
      <w:r>
        <w:rPr>
          <w:spacing w:val="-2"/>
          <w:szCs w:val="28"/>
          <w:lang w:val="uk-UA"/>
        </w:rPr>
        <w:t xml:space="preserve">обслуговування  жилого </w:t>
      </w:r>
      <w:r>
        <w:rPr>
          <w:spacing w:val="4"/>
          <w:szCs w:val="28"/>
          <w:lang w:val="uk-UA"/>
        </w:rPr>
        <w:t>будинку, господарських  будівель і спор</w:t>
      </w:r>
      <w:r>
        <w:rPr>
          <w:szCs w:val="28"/>
          <w:lang w:val="uk-UA"/>
        </w:rPr>
        <w:t xml:space="preserve">уд </w:t>
      </w:r>
      <w:r>
        <w:rPr>
          <w:spacing w:val="6"/>
          <w:sz w:val="28"/>
          <w:szCs w:val="28"/>
          <w:lang w:val="uk-UA" w:eastAsia="zh-CN" w:bidi="ar-SA"/>
        </w:rPr>
        <w:t>[02.01 - для будівництва і обслуговування житлового будинку, господарських будівель і споруд (присадибна ділянка)]</w:t>
      </w:r>
      <w:r>
        <w:rPr>
          <w:szCs w:val="28"/>
          <w:lang w:val="uk-UA"/>
        </w:rPr>
        <w:t xml:space="preserve">,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w:t>
      </w:r>
      <w:r>
        <w:rPr>
          <w:spacing w:val="2"/>
          <w:szCs w:val="28"/>
          <w:lang w:val="uk-UA"/>
        </w:rPr>
        <w:t>кадастровим номером 0710100000:21:003:0114</w:t>
      </w:r>
      <w:r>
        <w:rPr>
          <w:szCs w:val="28"/>
          <w:lang w:val="uk-UA"/>
        </w:rPr>
        <w:t xml:space="preserve"> зареєстровано у Державному реєстрі речових прав на нерухоме майно від 11.12.2019, номер запису про право власності: 34967594, в</w:t>
      </w:r>
      <w:r>
        <w:rPr>
          <w:b w:val="false"/>
          <w:bCs w:val="false"/>
          <w:szCs w:val="28"/>
          <w:lang w:val="uk-UA"/>
        </w:rPr>
        <w:t xml:space="preserve">итяг з Державного земельного кадастру про земельну ділянку від </w:t>
      </w:r>
      <w:r>
        <w:rPr>
          <w:rFonts w:eastAsia="Times New Roman" w:cs="Times New Roman"/>
          <w:b w:val="false"/>
          <w:bCs w:val="false"/>
          <w:color w:val="auto"/>
          <w:kern w:val="0"/>
          <w:sz w:val="28"/>
          <w:szCs w:val="28"/>
          <w:lang w:val="uk-UA" w:eastAsia="zh-CN" w:bidi="ar-SA"/>
        </w:rPr>
        <w:t>28.09</w:t>
      </w:r>
      <w:r>
        <w:rPr>
          <w:rFonts w:eastAsia="Times New Roman" w:cs="Times New Roman"/>
          <w:b w:val="false"/>
          <w:bCs w:val="false"/>
          <w:color w:val="auto"/>
          <w:sz w:val="28"/>
          <w:szCs w:val="28"/>
          <w:lang w:val="uk-UA" w:eastAsia="zh-CN" w:bidi="ar-SA"/>
        </w:rPr>
        <w:t>.202</w:t>
      </w:r>
      <w:r>
        <w:rPr>
          <w:rFonts w:eastAsia="Times New Roman" w:cs="Times New Roman"/>
          <w:b w:val="false"/>
          <w:bCs w:val="false"/>
          <w:color w:val="auto"/>
          <w:kern w:val="0"/>
          <w:sz w:val="28"/>
          <w:szCs w:val="28"/>
          <w:lang w:val="uk-UA" w:eastAsia="zh-CN" w:bidi="ar-SA"/>
        </w:rPr>
        <w:t>3</w:t>
      </w:r>
      <w:r>
        <w:rPr>
          <w:b w:val="false"/>
          <w:bCs w:val="false"/>
          <w:szCs w:val="28"/>
          <w:lang w:val="uk-UA"/>
        </w:rPr>
        <w:t xml:space="preserve">                       НВ-0</w:t>
      </w:r>
      <w:r>
        <w:rPr>
          <w:rFonts w:eastAsia="Times New Roman" w:cs="Times New Roman"/>
          <w:b w:val="false"/>
          <w:bCs w:val="false"/>
          <w:color w:val="auto"/>
          <w:sz w:val="28"/>
          <w:szCs w:val="28"/>
          <w:lang w:val="uk-UA" w:eastAsia="zh-CN" w:bidi="ar-SA"/>
        </w:rPr>
        <w:t>00</w:t>
      </w:r>
      <w:r>
        <w:rPr>
          <w:rFonts w:eastAsia="Times New Roman" w:cs="Times New Roman"/>
          <w:b w:val="false"/>
          <w:bCs w:val="false"/>
          <w:color w:val="auto"/>
          <w:kern w:val="0"/>
          <w:sz w:val="28"/>
          <w:szCs w:val="28"/>
          <w:lang w:val="uk-UA" w:eastAsia="zh-CN" w:bidi="ar-SA"/>
        </w:rPr>
        <w:t>2026542023</w:t>
      </w:r>
      <w:r>
        <w:rPr>
          <w:szCs w:val="28"/>
          <w:lang w:val="uk-UA"/>
        </w:rPr>
        <w:t xml:space="preserve">, </w:t>
      </w:r>
      <w:r>
        <w:rPr>
          <w:rFonts w:eastAsia="Times New Roman" w:cs="Times New Roman"/>
          <w:b w:val="false"/>
          <w:bCs w:val="false"/>
          <w:i w:val="false"/>
          <w:iCs w:val="false"/>
          <w:color w:val="000000"/>
          <w:spacing w:val="2"/>
          <w:sz w:val="28"/>
          <w:szCs w:val="28"/>
          <w:lang w:val="uk-UA" w:eastAsia="zh-CN" w:bidi="ar-SA"/>
        </w:rPr>
        <w:t xml:space="preserve">документи, що посвідчують право власності </w:t>
      </w:r>
      <w:r>
        <w:rPr>
          <w:rFonts w:eastAsia="Times New Roman" w:cs="Times New Roman"/>
          <w:b w:val="false"/>
          <w:bCs w:val="false"/>
          <w:i w:val="false"/>
          <w:iCs w:val="false"/>
          <w:color w:val="auto"/>
          <w:spacing w:val="4"/>
          <w:sz w:val="28"/>
          <w:szCs w:val="28"/>
          <w:lang w:val="uk-UA" w:eastAsia="zh-CN" w:bidi="ar-SA"/>
        </w:rPr>
        <w:t>громадянина Курочка Назарія Васильовича</w:t>
      </w:r>
      <w:r>
        <w:rPr>
          <w:rFonts w:eastAsia="Times New Roman" w:cs="Times New Roman"/>
          <w:b w:val="false"/>
          <w:bCs w:val="false"/>
          <w:i w:val="false"/>
          <w:iCs w:val="false"/>
          <w:color w:val="000000"/>
          <w:spacing w:val="6"/>
          <w:sz w:val="28"/>
          <w:szCs w:val="28"/>
          <w:lang w:val="uk-UA" w:eastAsia="zh-CN" w:bidi="ar-SA"/>
        </w:rPr>
        <w:t xml:space="preserve"> </w:t>
      </w:r>
      <w:r>
        <w:rPr>
          <w:rFonts w:eastAsia="Times New Roman" w:cs="Times New Roman"/>
          <w:b w:val="false"/>
          <w:bCs w:val="false"/>
          <w:i w:val="false"/>
          <w:iCs w:val="false"/>
          <w:color w:val="000000"/>
          <w:spacing w:val="-2"/>
          <w:sz w:val="28"/>
          <w:szCs w:val="28"/>
          <w:lang w:val="uk-UA" w:eastAsia="zh-CN" w:bidi="ar-SA"/>
        </w:rPr>
        <w:t xml:space="preserve">на об'єкти нерухомого майна </w:t>
      </w:r>
      <w:r>
        <w:rPr>
          <w:rFonts w:eastAsia="Times New Roman" w:cs="Times New Roman"/>
          <w:b w:val="false"/>
          <w:bCs w:val="false"/>
          <w:i w:val="false"/>
          <w:iCs w:val="false"/>
          <w:color w:val="000000"/>
          <w:spacing w:val="2"/>
          <w:sz w:val="28"/>
          <w:szCs w:val="28"/>
          <w:lang w:val="uk-UA" w:eastAsia="zh-CN" w:bidi="ar-SA"/>
        </w:rPr>
        <w:t xml:space="preserve">на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вул. Ковельській, 134 у м. Луцьку</w:t>
      </w:r>
      <w:r>
        <w:rPr>
          <w:rFonts w:eastAsia="Times New Roman" w:cs="Times New Roman"/>
          <w:b w:val="false"/>
          <w:bCs w:val="false"/>
          <w:i w:val="false"/>
          <w:iCs w:val="false"/>
          <w:color w:val="000000"/>
          <w:spacing w:val="-2"/>
          <w:sz w:val="28"/>
          <w:szCs w:val="28"/>
          <w:lang w:val="uk-UA" w:eastAsia="zh-CN" w:bidi="ar-SA"/>
        </w:rPr>
        <w:t xml:space="preserve">: </w:t>
      </w:r>
      <w:r>
        <w:rPr>
          <w:rFonts w:eastAsia="Times New Roman" w:cs="Times New Roman"/>
          <w:b w:val="false"/>
          <w:bCs w:val="false"/>
          <w:i w:val="false"/>
          <w:iCs w:val="false"/>
          <w:color w:val="000000"/>
          <w:spacing w:val="-2"/>
          <w:sz w:val="28"/>
          <w:szCs w:val="26"/>
          <w:lang w:val="uk-UA" w:eastAsia="zh-CN" w:bidi="ar-SA"/>
        </w:rPr>
        <w:t>договір дарування житлового будинку від 23.04.2021 за № 1182, відповідно до якого право власності на  жи</w:t>
      </w:r>
      <w:r>
        <w:rPr>
          <w:rFonts w:eastAsia="Times New Roman" w:cs="Times New Roman"/>
          <w:b w:val="false"/>
          <w:bCs w:val="false"/>
          <w:i w:val="false"/>
          <w:iCs w:val="false"/>
          <w:color w:val="auto"/>
          <w:spacing w:val="-2"/>
          <w:sz w:val="28"/>
          <w:szCs w:val="26"/>
          <w:lang w:val="uk-UA" w:eastAsia="zh-CN" w:bidi="ar-SA"/>
        </w:rPr>
        <w:t>тловий</w:t>
      </w:r>
      <w:r>
        <w:rPr>
          <w:rFonts w:eastAsia="Times New Roman" w:cs="Times New Roman"/>
          <w:b w:val="false"/>
          <w:bCs w:val="false"/>
          <w:i w:val="false"/>
          <w:iCs w:val="false"/>
          <w:color w:val="000000"/>
          <w:spacing w:val="-2"/>
          <w:sz w:val="28"/>
          <w:szCs w:val="26"/>
          <w:lang w:val="uk-UA" w:eastAsia="zh-CN" w:bidi="ar-SA"/>
        </w:rPr>
        <w:t xml:space="preserve"> будин</w:t>
      </w:r>
      <w:r>
        <w:rPr>
          <w:rFonts w:eastAsia="Times New Roman" w:cs="Times New Roman"/>
          <w:b w:val="false"/>
          <w:bCs w:val="false"/>
          <w:i w:val="false"/>
          <w:iCs w:val="false"/>
          <w:color w:val="auto"/>
          <w:spacing w:val="-2"/>
          <w:sz w:val="28"/>
          <w:szCs w:val="26"/>
          <w:lang w:val="uk-UA" w:eastAsia="zh-CN" w:bidi="ar-SA"/>
        </w:rPr>
        <w:t>ок</w:t>
      </w:r>
      <w:r>
        <w:rPr>
          <w:rFonts w:eastAsia="Times New Roman" w:cs="Times New Roman"/>
          <w:b w:val="false"/>
          <w:bCs w:val="false"/>
          <w:i w:val="false"/>
          <w:iCs w:val="false"/>
          <w:color w:val="000000"/>
          <w:spacing w:val="-2"/>
          <w:sz w:val="28"/>
          <w:szCs w:val="26"/>
          <w:lang w:val="uk-UA" w:eastAsia="zh-CN" w:bidi="ar-SA"/>
        </w:rPr>
        <w:t xml:space="preserve"> з </w:t>
      </w:r>
      <w:r>
        <w:rPr>
          <w:rFonts w:eastAsia="Times New Roman" w:cs="Times New Roman"/>
          <w:b w:val="false"/>
          <w:bCs w:val="false"/>
          <w:i w:val="false"/>
          <w:iCs w:val="false"/>
          <w:color w:val="auto"/>
          <w:spacing w:val="-2"/>
          <w:sz w:val="28"/>
          <w:szCs w:val="26"/>
          <w:lang w:val="uk-UA" w:eastAsia="zh-CN" w:bidi="ar-SA"/>
        </w:rPr>
        <w:t>господарськими</w:t>
      </w:r>
      <w:r>
        <w:rPr>
          <w:rFonts w:eastAsia="Times New Roman" w:cs="Times New Roman"/>
          <w:b w:val="false"/>
          <w:bCs w:val="false"/>
          <w:i w:val="false"/>
          <w:iCs w:val="false"/>
          <w:color w:val="000000"/>
          <w:spacing w:val="-2"/>
          <w:sz w:val="28"/>
          <w:szCs w:val="26"/>
          <w:lang w:val="uk-UA" w:eastAsia="zh-CN" w:bidi="ar-SA"/>
        </w:rPr>
        <w:t xml:space="preserve"> будівлями та спорудами зареєстроване у Державному реєстрі речових прав на нерухоме майно від 23.04.2021, номер запису про право власності: 41656647; </w:t>
      </w:r>
      <w:r>
        <w:rPr>
          <w:rFonts w:eastAsia="Times New Roman" w:cs="Times New Roman"/>
          <w:b w:val="false"/>
          <w:bCs w:val="false"/>
          <w:i w:val="false"/>
          <w:iCs w:val="false"/>
          <w:color w:val="auto"/>
          <w:spacing w:val="-2"/>
          <w:sz w:val="28"/>
          <w:szCs w:val="26"/>
          <w:lang w:val="uk-UA" w:eastAsia="zh-CN" w:bidi="ar-SA"/>
        </w:rPr>
        <w:t xml:space="preserve">договір дарування земельних ділянок від 23.04.2021 за № 1183, відповідно до якого право власності на  земельні ділянки площами 0,0248 га та 0,0252 га зареєстроване у Державному реєстрі речових прав на нерухоме майно від 23.04.2021, номери записів про право власності: 41656829, 41656963 відповідно, </w:t>
      </w:r>
      <w:r>
        <w:rPr>
          <w:rFonts w:eastAsia="Times New Roman" w:cs="Times New Roman"/>
          <w:b w:val="false"/>
          <w:bCs w:val="false"/>
          <w:i w:val="false"/>
          <w:iCs w:val="false"/>
          <w:color w:val="000000"/>
          <w:spacing w:val="-2"/>
          <w:sz w:val="28"/>
          <w:szCs w:val="28"/>
          <w:lang w:val="uk-UA" w:eastAsia="zh-CN" w:bidi="ar-SA"/>
        </w:rPr>
        <w:t>враховуючи наказ управління містобудування та архітектури Луцької міської ради від 23.06.2020 № 55-АР «Про присвоєння адреси об’єктам нерухомого майна на вул. Ковельській, </w:t>
      </w:r>
      <w:r>
        <w:rPr>
          <w:rFonts w:eastAsia="Times New Roman" w:cs="Times New Roman"/>
          <w:b w:val="false"/>
          <w:bCs w:val="false"/>
          <w:i w:val="false"/>
          <w:iCs w:val="false"/>
          <w:color w:val="000000"/>
          <w:spacing w:val="-2"/>
          <w:sz w:val="28"/>
          <w:szCs w:val="28"/>
          <w:lang w:val="en-US" w:eastAsia="zh-CN" w:bidi="ar-SA"/>
        </w:rPr>
        <w:t>134»</w:t>
      </w:r>
      <w:r>
        <w:rPr>
          <w:rFonts w:eastAsia="Times New Roman" w:cs="Times New Roman"/>
          <w:b w:val="false"/>
          <w:bCs w:val="false"/>
          <w:i w:val="false"/>
          <w:iCs w:val="false"/>
          <w:color w:val="000000"/>
          <w:spacing w:val="-2"/>
          <w:sz w:val="28"/>
          <w:szCs w:val="28"/>
          <w:lang w:val="uk-UA" w:eastAsia="zh-CN" w:bidi="ar-SA"/>
        </w:rPr>
        <w:t xml:space="preserve">, </w:t>
      </w:r>
      <w:r>
        <w:rPr>
          <w:b w:val="false"/>
          <w:bCs w:val="false"/>
          <w:i w:val="false"/>
          <w:iCs w:val="false"/>
          <w:color w:val="000000"/>
          <w:spacing w:val="-2"/>
          <w:szCs w:val="28"/>
          <w:lang w:val="uk-UA"/>
        </w:rPr>
        <w:t xml:space="preserve">договір оренди землі, укладений між Луцькою міською радою та </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громадянином Курочком Богданом Васильовичем, зареєстрований</w:t>
      </w:r>
      <w:r>
        <w:rPr>
          <w:rFonts w:eastAsia="Times New Roman" w:cs="Times New Roman"/>
          <w:b w:val="false"/>
          <w:bCs w:val="false"/>
          <w:i w:val="false"/>
          <w:iCs w:val="false"/>
          <w:strike w:val="false"/>
          <w:dstrike w:val="false"/>
          <w:outline w:val="false"/>
          <w:shadow w:val="false"/>
          <w:color w:val="auto"/>
          <w:spacing w:val="-6"/>
          <w:sz w:val="28"/>
          <w:szCs w:val="28"/>
          <w:u w:val="none"/>
          <w:em w:val="none"/>
          <w:lang w:val="uk-UA" w:eastAsia="zh-CN" w:bidi="ar-SA"/>
        </w:rPr>
        <w:t xml:space="preserve"> у Державному реєстрі земель від 18.03.2010 за № 041007700132</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w:t>
      </w:r>
      <w:r>
        <w:rPr>
          <w:b w:val="false"/>
          <w:bCs w:val="false"/>
          <w:i w:val="false"/>
          <w:iCs w:val="false"/>
          <w:color w:val="000000"/>
          <w:spacing w:val="-2"/>
          <w:szCs w:val="28"/>
          <w:lang w:val="uk-UA"/>
        </w:rPr>
        <w:t xml:space="preserve"> строк дії якого закінчився, акт приймання-передачі земельної ділянки від 14.04.2015, рішення Луцької міської ради від 03.07.2017 № 26/81 «Про поділ земельної ділянки комунальної власності на вул. Ковельській, 134/1», </w:t>
      </w:r>
      <w:r>
        <w:rPr>
          <w:rFonts w:eastAsia="Times New Roman" w:cs="Times New Roman"/>
          <w:b w:val="false"/>
          <w:bCs w:val="false"/>
          <w:i w:val="false"/>
          <w:iCs w:val="false"/>
          <w:color w:val="auto"/>
          <w:spacing w:val="-4"/>
          <w:sz w:val="28"/>
          <w:szCs w:val="28"/>
          <w:lang w:val="uk-UA" w:eastAsia="zh-CN" w:bidi="ar-SA"/>
        </w:rPr>
        <w:t xml:space="preserve">рішення </w:t>
      </w:r>
      <w:r>
        <w:rPr>
          <w:rFonts w:eastAsia="Times New Roman" w:cs="Times New Roman"/>
          <w:b w:val="false"/>
          <w:bCs w:val="false"/>
          <w:i w:val="false"/>
          <w:iCs w:val="false"/>
          <w:strike w:val="false"/>
          <w:dstrike w:val="false"/>
          <w:outline w:val="false"/>
          <w:shadow w:val="false"/>
          <w:color w:val="000000"/>
          <w:spacing w:val="2"/>
          <w:sz w:val="28"/>
          <w:szCs w:val="28"/>
          <w:u w:val="none"/>
          <w:em w:val="none"/>
          <w:lang w:val="uk-UA" w:eastAsia="zh-CN" w:bidi="ar-SA"/>
        </w:rPr>
        <w:t>Луцької міської ради від 31.01.2018 № 37/76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 xml:space="preserve">Про надання громадянину Курочко Б.В. дозволу на розроблення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технічних доку</w:t>
      </w:r>
      <w:r>
        <w:rPr>
          <w:rFonts w:eastAsia="Times New Roman" w:cs="Times New Roman"/>
          <w:b w:val="false"/>
          <w:bCs w:val="false"/>
          <w:i w:val="false"/>
          <w:iCs w:val="false"/>
          <w:strike w:val="false"/>
          <w:dstrike w:val="false"/>
          <w:outline w:val="false"/>
          <w:shadow w:val="false"/>
          <w:color w:val="auto"/>
          <w:spacing w:val="-4"/>
          <w:w w:val="101"/>
          <w:sz w:val="28"/>
          <w:szCs w:val="28"/>
          <w:u w:val="none"/>
          <w:em w:val="none"/>
          <w:lang w:val="uk-UA" w:eastAsia="zh-CN" w:bidi="ar-SA"/>
        </w:rPr>
        <w:t xml:space="preserve">ментацій </w:t>
      </w:r>
      <w:r>
        <w:rPr>
          <w:rFonts w:eastAsia="Times New Roman" w:cs="Times New Roman"/>
          <w:b w:val="false"/>
          <w:bCs w:val="false"/>
          <w:i w:val="false"/>
          <w:iCs w:val="false"/>
          <w:strike w:val="false"/>
          <w:dstrike w:val="false"/>
          <w:outline w:val="false"/>
          <w:shadow w:val="false"/>
          <w:color w:val="auto"/>
          <w:spacing w:val="-6"/>
          <w:w w:val="101"/>
          <w:sz w:val="28"/>
          <w:szCs w:val="28"/>
          <w:u w:val="none"/>
          <w:em w:val="none"/>
          <w:lang w:val="uk-UA" w:eastAsia="zh-CN" w:bidi="ar-SA"/>
        </w:rPr>
        <w:t>із землеустрою щодо встановлен</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 xml:space="preserve">ня (відновлення) меж земельних </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ділянок в натурі (на місце</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вості) на вул. Ковельській, 134/1</w:t>
      </w:r>
      <w:r>
        <w:rPr>
          <w:rFonts w:eastAsia="Times New Roman" w:cs="Times New Roman"/>
          <w:b w:val="false"/>
          <w:bCs w:val="false"/>
          <w:i w:val="false"/>
          <w:iCs w:val="false"/>
          <w:strike w:val="false"/>
          <w:dstrike w:val="false"/>
          <w:outline w:val="false"/>
          <w:shadow w:val="false"/>
          <w:color w:val="000000"/>
          <w:spacing w:val="2"/>
          <w:sz w:val="28"/>
          <w:szCs w:val="28"/>
          <w:u w:val="none"/>
          <w:em w:val="none"/>
          <w:lang w:val="uk-UA" w:eastAsia="zh-CN" w:bidi="ar-SA"/>
        </w:rPr>
        <w:t xml:space="preserve">», відповідно до якого технічні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доку</w:t>
      </w:r>
      <w:r>
        <w:rPr>
          <w:rFonts w:eastAsia="Times New Roman" w:cs="Times New Roman"/>
          <w:b w:val="false"/>
          <w:bCs w:val="false"/>
          <w:i w:val="false"/>
          <w:iCs w:val="false"/>
          <w:strike w:val="false"/>
          <w:dstrike w:val="false"/>
          <w:outline w:val="false"/>
          <w:shadow w:val="false"/>
          <w:color w:val="auto"/>
          <w:spacing w:val="-4"/>
          <w:w w:val="101"/>
          <w:sz w:val="28"/>
          <w:szCs w:val="28"/>
          <w:u w:val="none"/>
          <w:em w:val="none"/>
          <w:lang w:val="uk-UA" w:eastAsia="zh-CN" w:bidi="ar-SA"/>
        </w:rPr>
        <w:t xml:space="preserve">ментації </w:t>
      </w:r>
      <w:r>
        <w:rPr>
          <w:rFonts w:eastAsia="Times New Roman" w:cs="Times New Roman"/>
          <w:b w:val="false"/>
          <w:bCs w:val="false"/>
          <w:i w:val="false"/>
          <w:iCs w:val="false"/>
          <w:strike w:val="false"/>
          <w:dstrike w:val="false"/>
          <w:outline w:val="false"/>
          <w:shadow w:val="false"/>
          <w:color w:val="auto"/>
          <w:spacing w:val="-6"/>
          <w:w w:val="101"/>
          <w:sz w:val="28"/>
          <w:szCs w:val="28"/>
          <w:u w:val="none"/>
          <w:em w:val="none"/>
          <w:lang w:val="uk-UA" w:eastAsia="zh-CN" w:bidi="ar-SA"/>
        </w:rPr>
        <w:t>із землеустрою розроблені та затверджені у встановленому порядку не були</w:t>
      </w:r>
      <w:r>
        <w:rPr>
          <w:spacing w:val="-2"/>
          <w:szCs w:val="28"/>
          <w:lang w:val="uk-UA"/>
        </w:rPr>
        <w:t>, протокол пленарного засідання 19-ї сесії Луцької міської ради</w:t>
      </w:r>
      <w:r>
        <w:rPr>
          <w:spacing w:val="-2"/>
          <w:szCs w:val="28"/>
          <w:lang w:val="en-US"/>
        </w:rPr>
        <w:t xml:space="preserve"> VIII </w:t>
      </w:r>
      <w:r>
        <w:rPr>
          <w:spacing w:val="-2"/>
          <w:szCs w:val="28"/>
          <w:lang w:val="uk-UA"/>
        </w:rPr>
        <w:t xml:space="preserve">скликання від 29.09.2021, витяг з протоколу пленарного засідання </w:t>
      </w:r>
      <w:r>
        <w:rPr>
          <w:rFonts w:eastAsia="Times New Roman" w:cs="Times New Roman"/>
          <w:color w:val="auto"/>
          <w:spacing w:val="-2"/>
          <w:kern w:val="0"/>
          <w:sz w:val="28"/>
          <w:szCs w:val="28"/>
          <w:lang w:val="uk-UA" w:eastAsia="zh-CN" w:bidi="ar-SA"/>
        </w:rPr>
        <w:t>22</w:t>
      </w:r>
      <w:r>
        <w:rPr>
          <w:spacing w:val="-2"/>
          <w:szCs w:val="28"/>
          <w:lang w:val="uk-UA"/>
        </w:rPr>
        <w:t>-ї сесії Луцької міської ради</w:t>
      </w:r>
      <w:r>
        <w:rPr>
          <w:spacing w:val="-2"/>
          <w:szCs w:val="28"/>
          <w:lang w:val="en-US"/>
        </w:rPr>
        <w:t xml:space="preserve"> VIII </w:t>
      </w:r>
      <w:r>
        <w:rPr>
          <w:spacing w:val="-2"/>
          <w:szCs w:val="28"/>
          <w:lang w:val="uk-UA"/>
        </w:rPr>
        <w:t xml:space="preserve">скликання від </w:t>
      </w:r>
      <w:r>
        <w:rPr>
          <w:rFonts w:eastAsia="Times New Roman" w:cs="Times New Roman"/>
          <w:color w:val="auto"/>
          <w:spacing w:val="-2"/>
          <w:kern w:val="0"/>
          <w:sz w:val="28"/>
          <w:szCs w:val="28"/>
          <w:lang w:val="uk-UA" w:eastAsia="zh-CN" w:bidi="ar-SA"/>
        </w:rPr>
        <w:t>24.11</w:t>
      </w:r>
      <w:r>
        <w:rPr>
          <w:spacing w:val="-2"/>
          <w:szCs w:val="28"/>
          <w:lang w:val="uk-UA"/>
        </w:rPr>
        <w:t xml:space="preserve">.2021, </w:t>
      </w:r>
      <w:r>
        <w:rPr>
          <w:spacing w:val="2"/>
          <w:szCs w:val="28"/>
          <w:lang w:val="uk-UA"/>
        </w:rPr>
        <w:t>керуючись статтями 12, 79-1, 93, 96, 116, 122-126 Земельного кодексу України,</w:t>
      </w:r>
      <w:r>
        <w:rPr>
          <w:spacing w:val="-2"/>
          <w:szCs w:val="28"/>
          <w:lang w:val="uk-UA"/>
        </w:rPr>
        <w:t xml:space="preserve"> частиною 2 статті 4, пунктом «в» статті 5, частиною 1, 5 статті 6, </w:t>
      </w:r>
      <w:r>
        <w:rPr>
          <w:spacing w:val="2"/>
          <w:szCs w:val="28"/>
          <w:lang w:val="uk-UA"/>
        </w:rPr>
        <w:t xml:space="preserve">частиною 2 статті 16, статтею 17, частиною 1 статті 19 Закону України «Про оренду землі», </w:t>
      </w:r>
      <w:r>
        <w:rPr>
          <w:spacing w:val="-2"/>
          <w:szCs w:val="28"/>
          <w:lang w:val="uk-UA"/>
        </w:rPr>
        <w:t xml:space="preserve">пунктом 101-106 Постанови Кабінету Міністрів України від 17.10.2012 № 1051 «Про затвердження Порядку ведення Державного земельного кадастру», </w:t>
      </w:r>
      <w:r>
        <w:rPr>
          <w:spacing w:val="2"/>
          <w:szCs w:val="28"/>
          <w:lang w:val="uk-UA"/>
        </w:rPr>
        <w:t xml:space="preserve">статтею 4 Закону України «Про державну реєстрацію речових прав на нерухоме майно та їх обтяжень», Законом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w:t>
      </w:r>
      <w:r>
        <w:rPr>
          <w:rFonts w:eastAsia="Times New Roman" w:cs="Times New Roman"/>
          <w:b w:val="false"/>
          <w:bCs w:val="false"/>
          <w:i w:val="false"/>
          <w:iCs w:val="false"/>
          <w:color w:val="000000"/>
          <w:spacing w:val="-2"/>
          <w:sz w:val="28"/>
          <w:szCs w:val="28"/>
          <w:shd w:fill="FFFFFF" w:val="clear"/>
          <w:lang w:val="uk-UA" w:eastAsia="zh-CN" w:bidi="ar-SA"/>
        </w:rPr>
        <w:t>витягом з протоколу № 58 засідання постійної комісії з питань земельних відносин та земельного кадастру від 19.09.2013,</w:t>
      </w:r>
      <w:r>
        <w:rPr>
          <w:szCs w:val="28"/>
          <w:lang w:val="uk-UA"/>
        </w:rPr>
        <w:t xml:space="preserve"> </w:t>
      </w:r>
      <w:r>
        <w:rPr>
          <w:spacing w:val="2"/>
          <w:szCs w:val="28"/>
          <w:lang w:val="uk-UA"/>
        </w:rPr>
        <w:t>міська рада</w:t>
      </w:r>
    </w:p>
    <w:p>
      <w:pPr>
        <w:pStyle w:val="Normal"/>
        <w:widowControl w:val="false"/>
        <w:ind w:left="0" w:right="0" w:firstLine="763"/>
        <w:jc w:val="both"/>
        <w:rPr>
          <w:spacing w:val="2"/>
          <w:szCs w:val="28"/>
          <w:lang w:val="uk-UA"/>
        </w:rPr>
      </w:pPr>
      <w:r>
        <w:rPr>
          <w:spacing w:val="2"/>
          <w:szCs w:val="28"/>
          <w:lang w:val="uk-UA"/>
        </w:rPr>
      </w:r>
    </w:p>
    <w:p>
      <w:pPr>
        <w:pStyle w:val="Normal"/>
        <w:widowControl w:val="false"/>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suppressAutoHyphens w:val="true"/>
        <w:bidi w:val="0"/>
        <w:spacing w:before="0" w:after="0"/>
        <w:ind w:left="0" w:right="0" w:firstLine="567"/>
        <w:jc w:val="both"/>
        <w:rPr/>
      </w:pPr>
      <w:r>
        <w:rPr>
          <w:spacing w:val="2"/>
          <w:szCs w:val="28"/>
          <w:lang w:val="uk-UA"/>
        </w:rPr>
        <w:t xml:space="preserve">1. Надати </w:t>
      </w:r>
      <w:r>
        <w:rPr>
          <w:spacing w:val="4"/>
          <w:sz w:val="28"/>
          <w:szCs w:val="28"/>
          <w:lang w:val="uk-UA"/>
        </w:rPr>
        <w:t xml:space="preserve">громадянину </w:t>
      </w:r>
      <w:r>
        <w:rPr>
          <w:rFonts w:eastAsia="Times New Roman" w:cs="Times New Roman"/>
          <w:color w:val="auto"/>
          <w:spacing w:val="4"/>
          <w:sz w:val="28"/>
          <w:szCs w:val="28"/>
          <w:lang w:val="uk-UA" w:eastAsia="zh-CN" w:bidi="ar-SA"/>
        </w:rPr>
        <w:t>Курочк</w:t>
      </w:r>
      <w:r>
        <w:rPr>
          <w:rFonts w:eastAsia="Times New Roman" w:cs="Times New Roman"/>
          <w:color w:val="auto"/>
          <w:spacing w:val="4"/>
          <w:kern w:val="0"/>
          <w:sz w:val="28"/>
          <w:szCs w:val="28"/>
          <w:lang w:val="uk-UA" w:eastAsia="zh-CN" w:bidi="ar-SA"/>
        </w:rPr>
        <w:t>у</w:t>
      </w:r>
      <w:r>
        <w:rPr>
          <w:rFonts w:eastAsia="Times New Roman" w:cs="Times New Roman"/>
          <w:color w:val="auto"/>
          <w:spacing w:val="4"/>
          <w:sz w:val="28"/>
          <w:szCs w:val="28"/>
          <w:lang w:val="uk-UA" w:eastAsia="zh-CN" w:bidi="ar-SA"/>
        </w:rPr>
        <w:t xml:space="preserve"> Назарі</w:t>
      </w:r>
      <w:r>
        <w:rPr>
          <w:rFonts w:eastAsia="Times New Roman" w:cs="Times New Roman"/>
          <w:color w:val="auto"/>
          <w:spacing w:val="4"/>
          <w:kern w:val="0"/>
          <w:sz w:val="28"/>
          <w:szCs w:val="28"/>
          <w:lang w:val="uk-UA" w:eastAsia="zh-CN" w:bidi="ar-SA"/>
        </w:rPr>
        <w:t>єві</w:t>
      </w:r>
      <w:r>
        <w:rPr>
          <w:rFonts w:eastAsia="Times New Roman" w:cs="Times New Roman"/>
          <w:color w:val="auto"/>
          <w:spacing w:val="4"/>
          <w:sz w:val="28"/>
          <w:szCs w:val="28"/>
          <w:lang w:val="uk-UA" w:eastAsia="zh-CN" w:bidi="ar-SA"/>
        </w:rPr>
        <w:t xml:space="preserve"> Васильовичу</w:t>
      </w:r>
      <w:r>
        <w:rPr>
          <w:spacing w:val="6"/>
          <w:szCs w:val="28"/>
          <w:lang w:val="uk-UA"/>
        </w:rPr>
        <w:t xml:space="preserve"> </w:t>
      </w:r>
      <w:r>
        <w:rPr>
          <w:spacing w:val="2"/>
          <w:szCs w:val="28"/>
          <w:lang w:val="uk-UA"/>
        </w:rPr>
        <w:t xml:space="preserve">земельну ділянку на </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вул. Ковельській, </w:t>
      </w:r>
      <w:r>
        <w:rPr>
          <w:rFonts w:eastAsia="Times New Roman" w:cs="Times New Roman"/>
          <w:b w:val="false"/>
          <w:bCs w:val="false"/>
          <w:i w:val="false"/>
          <w:strike w:val="false"/>
          <w:dstrike w:val="false"/>
          <w:outline w:val="false"/>
          <w:shadow w:val="false"/>
          <w:color w:val="auto"/>
          <w:spacing w:val="4"/>
          <w:sz w:val="28"/>
          <w:szCs w:val="28"/>
          <w:u w:val="none"/>
          <w:em w:val="none"/>
          <w:lang w:val="uk-UA" w:eastAsia="zh-CN" w:bidi="ar-SA"/>
        </w:rPr>
        <w:t>134</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 xml:space="preserve"> у м. Луцьку </w:t>
      </w:r>
      <w:r>
        <w:rPr>
          <w:spacing w:val="2"/>
          <w:szCs w:val="28"/>
          <w:lang w:val="uk-UA"/>
        </w:rPr>
        <w:t xml:space="preserve">на умовах оренди строком на 25 років з дати укладення договору оренди землі, площею 0,0202 га з кадастровим номером 0710100000:21:003:0114, </w:t>
      </w:r>
      <w:r>
        <w:rPr>
          <w:szCs w:val="28"/>
          <w:lang w:val="uk-UA"/>
        </w:rPr>
        <w:t xml:space="preserve">для </w:t>
      </w:r>
      <w:r>
        <w:rPr>
          <w:color w:val="000000"/>
          <w:spacing w:val="4"/>
          <w:szCs w:val="28"/>
          <w:lang w:val="uk-UA"/>
        </w:rPr>
        <w:t xml:space="preserve">будівництва та </w:t>
      </w:r>
      <w:r>
        <w:rPr>
          <w:spacing w:val="-2"/>
          <w:szCs w:val="28"/>
          <w:lang w:val="uk-UA"/>
        </w:rPr>
        <w:t xml:space="preserve">обслуговування  жилого </w:t>
      </w:r>
      <w:r>
        <w:rPr>
          <w:spacing w:val="4"/>
          <w:szCs w:val="28"/>
          <w:lang w:val="uk-UA"/>
        </w:rPr>
        <w:t>будинку, господарських будівель і спор</w:t>
      </w:r>
      <w:r>
        <w:rPr>
          <w:szCs w:val="28"/>
          <w:lang w:val="uk-UA"/>
        </w:rPr>
        <w:t xml:space="preserve">уд </w:t>
      </w:r>
      <w:r>
        <w:rPr>
          <w:rFonts w:eastAsia="Times New Roman" w:cs="Times New Roman"/>
          <w:color w:val="auto"/>
          <w:spacing w:val="6"/>
          <w:sz w:val="28"/>
          <w:szCs w:val="28"/>
          <w:lang w:val="uk-UA" w:eastAsia="zh-CN" w:bidi="ar-SA"/>
        </w:rPr>
        <w:t>[02.01 - для будівництва і обслуговування житлового будинку, господарських будівель і споруд (присадибна ділянка)]</w:t>
      </w:r>
      <w:r>
        <w:rPr>
          <w:spacing w:val="2"/>
          <w:szCs w:val="28"/>
          <w:lang w:val="uk-UA"/>
        </w:rPr>
        <w:t>, згідно з додатком.</w:t>
      </w:r>
    </w:p>
    <w:p>
      <w:pPr>
        <w:pStyle w:val="Normal"/>
        <w:widowControl w:val="false"/>
        <w:suppressAutoHyphens w:val="true"/>
        <w:bidi w:val="0"/>
        <w:spacing w:before="0" w:after="0"/>
        <w:ind w:left="0" w:right="0" w:firstLine="567"/>
        <w:jc w:val="both"/>
        <w:rPr/>
      </w:pPr>
      <w:r>
        <w:rPr>
          <w:spacing w:val="2"/>
          <w:szCs w:val="28"/>
          <w:lang w:val="uk-UA"/>
        </w:rPr>
        <w:t xml:space="preserve">2. Укласти з </w:t>
      </w:r>
      <w:r>
        <w:rPr>
          <w:spacing w:val="4"/>
          <w:sz w:val="28"/>
          <w:szCs w:val="28"/>
          <w:lang w:val="uk-UA"/>
        </w:rPr>
        <w:t xml:space="preserve">громадянином </w:t>
      </w:r>
      <w:r>
        <w:rPr>
          <w:rFonts w:eastAsia="Times New Roman" w:cs="Times New Roman"/>
          <w:color w:val="auto"/>
          <w:spacing w:val="4"/>
          <w:sz w:val="28"/>
          <w:szCs w:val="28"/>
          <w:lang w:val="uk-UA" w:eastAsia="zh-CN" w:bidi="ar-SA"/>
        </w:rPr>
        <w:t>Курочком Назарієм Васильовичем</w:t>
      </w:r>
      <w:r>
        <w:rPr>
          <w:spacing w:val="6"/>
          <w:szCs w:val="28"/>
          <w:lang w:val="uk-UA"/>
        </w:rPr>
        <w:t xml:space="preserve"> </w:t>
      </w:r>
      <w:r>
        <w:rPr>
          <w:spacing w:val="2"/>
          <w:szCs w:val="28"/>
          <w:lang w:val="uk-UA"/>
        </w:rPr>
        <w:t xml:space="preserve">договір оренди </w:t>
      </w:r>
      <w:r>
        <w:rPr>
          <w:spacing w:val="2"/>
          <w:sz w:val="28"/>
          <w:szCs w:val="28"/>
          <w:lang w:val="uk-UA"/>
        </w:rPr>
        <w:t xml:space="preserve">землі на земельну ділянку з кадастровим номером </w:t>
      </w:r>
      <w:r>
        <w:rPr>
          <w:rFonts w:eastAsia="Times New Roman" w:cs="Times New Roman"/>
          <w:b w:val="false"/>
          <w:bCs w:val="false"/>
          <w:i w:val="false"/>
          <w:iCs w:val="false"/>
          <w:color w:val="000000"/>
          <w:spacing w:val="2"/>
          <w:sz w:val="28"/>
          <w:szCs w:val="28"/>
          <w:lang w:val="uk-UA" w:eastAsia="zh-CN" w:bidi="ar-SA"/>
        </w:rPr>
        <w:t>0710100000:21:003:0114</w:t>
      </w:r>
      <w:r>
        <w:rPr>
          <w:spacing w:val="2"/>
          <w:szCs w:val="28"/>
          <w:lang w:val="uk-UA"/>
        </w:rPr>
        <w:t xml:space="preserve">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pPr>
      <w:r>
        <w:rPr>
          <w:spacing w:val="2"/>
          <w:szCs w:val="28"/>
          <w:lang w:val="uk-UA"/>
        </w:rPr>
        <w:t xml:space="preserve">3. Зобов’язати </w:t>
      </w:r>
      <w:r>
        <w:rPr>
          <w:rFonts w:eastAsia="Times New Roman" w:cs="Times New Roman"/>
          <w:color w:val="auto"/>
          <w:spacing w:val="4"/>
          <w:sz w:val="28"/>
          <w:szCs w:val="28"/>
          <w:lang w:val="uk-UA" w:eastAsia="zh-CN" w:bidi="ar-SA"/>
        </w:rPr>
        <w:t>громадянина Курочка Назарія Васильовича</w:t>
      </w:r>
      <w:r>
        <w:rPr>
          <w:rFonts w:eastAsia="Times New Roman" w:cs="Times New Roman"/>
          <w:color w:val="auto"/>
          <w:spacing w:val="2"/>
          <w:sz w:val="28"/>
          <w:szCs w:val="28"/>
          <w:lang w:val="uk-UA" w:eastAsia="zh-CN" w:bidi="ar-SA"/>
        </w:rPr>
        <w:t>:</w:t>
      </w:r>
    </w:p>
    <w:p>
      <w:pPr>
        <w:pStyle w:val="Normal"/>
        <w:widowControl w:val="false"/>
        <w:suppressAutoHyphens w:val="true"/>
        <w:bidi w:val="0"/>
        <w:spacing w:before="0" w:after="0"/>
        <w:ind w:left="0" w:right="0" w:firstLine="567"/>
        <w:jc w:val="both"/>
        <w:rPr/>
      </w:pPr>
      <w:r>
        <w:rPr>
          <w:spacing w:val="2"/>
          <w:szCs w:val="28"/>
          <w:lang w:val="uk-UA"/>
        </w:rPr>
        <w:t>3.1.</w:t>
      </w:r>
      <w:r>
        <w:rPr>
          <w:b/>
          <w:bCs/>
          <w:spacing w:val="2"/>
          <w:szCs w:val="28"/>
          <w:lang w:val="uk-UA"/>
        </w:rPr>
        <w:t xml:space="preserve"> </w:t>
      </w:r>
      <w:r>
        <w:rPr>
          <w:b w:val="false"/>
          <w:bCs w:val="false"/>
          <w:color w:val="000000"/>
          <w:spacing w:val="-4"/>
          <w:szCs w:val="28"/>
          <w:lang w:val="uk-UA"/>
        </w:rPr>
        <w:t>Актуалізувати відомості про земельну ділянку в Державному земельному кадастрі.</w:t>
      </w:r>
    </w:p>
    <w:p>
      <w:pPr>
        <w:pStyle w:val="Normal"/>
        <w:widowControl w:val="false"/>
        <w:suppressAutoHyphens w:val="true"/>
        <w:bidi w:val="0"/>
        <w:spacing w:before="0" w:after="0"/>
        <w:ind w:left="0" w:right="0" w:firstLine="567"/>
        <w:jc w:val="both"/>
        <w:rPr/>
      </w:pPr>
      <w:r>
        <w:rPr>
          <w:color w:val="000000"/>
          <w:spacing w:val="-4"/>
          <w:szCs w:val="28"/>
          <w:lang w:val="uk-UA"/>
        </w:rPr>
        <w:t xml:space="preserve">3.2. </w:t>
      </w:r>
      <w:r>
        <w:rPr>
          <w:color w:val="000000"/>
          <w:spacing w:val="2"/>
          <w:szCs w:val="28"/>
          <w:lang w:val="uk-UA"/>
        </w:rPr>
        <w:t>Укласти з міською радою договір оренди землі.</w:t>
      </w:r>
    </w:p>
    <w:p>
      <w:pPr>
        <w:pStyle w:val="Normal"/>
        <w:widowControl w:val="false"/>
        <w:suppressAutoHyphens w:val="true"/>
        <w:bidi w:val="0"/>
        <w:spacing w:before="0" w:after="0"/>
        <w:ind w:left="0" w:right="0" w:firstLine="567"/>
        <w:jc w:val="both"/>
        <w:rPr/>
      </w:pPr>
      <w:r>
        <w:rPr>
          <w:color w:val="000000"/>
          <w:spacing w:val="-4"/>
          <w:szCs w:val="28"/>
          <w:lang w:val="uk-U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pPr>
      <w:r>
        <w:rPr>
          <w:color w:val="000000"/>
          <w:spacing w:val="-4"/>
          <w:szCs w:val="28"/>
          <w:lang w:val="uk-U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pPr>
      <w:r>
        <w:rPr>
          <w:color w:val="000000"/>
          <w:spacing w:val="-4"/>
          <w:szCs w:val="28"/>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pPr>
      <w:r>
        <w:rPr>
          <w:rFonts w:eastAsia="Times New Roman" w:cs="Times New Roman"/>
          <w:color w:val="000000"/>
          <w:spacing w:val="-4"/>
          <w:sz w:val="28"/>
          <w:szCs w:val="28"/>
          <w:lang w:val="uk-UA" w:eastAsia="zh-CN" w:bidi="ar-SA"/>
        </w:rPr>
        <w:t>4. У разі, якщо одна із сторін не підписала договір оренди землі впродовж шести календарних місяців з моменту прийняття рішення, пункти 1-3 рішення втрачають чинність.</w:t>
      </w:r>
    </w:p>
    <w:p>
      <w:pPr>
        <w:pStyle w:val="Normal"/>
        <w:widowControl w:val="false"/>
        <w:suppressAutoHyphens w:val="true"/>
        <w:bidi w:val="0"/>
        <w:spacing w:before="0" w:after="0"/>
        <w:ind w:left="0" w:right="0" w:firstLine="567"/>
        <w:jc w:val="both"/>
        <w:rPr/>
      </w:pPr>
      <w:r>
        <w:rPr>
          <w:szCs w:val="28"/>
          <w:lang w:val="uk-UA"/>
        </w:rPr>
        <w:t xml:space="preserve">5. </w:t>
      </w:r>
      <w:r>
        <w:rPr>
          <w:color w:val="000000"/>
          <w:sz w:val="28"/>
          <w:szCs w:val="28"/>
          <w:lang w:val="uk-UA"/>
        </w:rPr>
        <w:t xml:space="preserve">Скасувати пункти 2-3 </w:t>
      </w:r>
      <w:r>
        <w:rPr>
          <w:rFonts w:eastAsia="Times New Roman" w:cs="Times New Roman"/>
          <w:color w:val="auto"/>
          <w:spacing w:val="-4"/>
          <w:sz w:val="28"/>
          <w:szCs w:val="28"/>
          <w:lang w:val="uk-UA" w:eastAsia="zh-CN" w:bidi="ar-SA"/>
        </w:rPr>
        <w:t xml:space="preserve">рішення </w:t>
      </w:r>
      <w:r>
        <w:rPr>
          <w:rFonts w:eastAsia="Times New Roman" w:cs="Times New Roman"/>
          <w:b w:val="false"/>
          <w:bCs w:val="false"/>
          <w:i w:val="false"/>
          <w:iCs w:val="false"/>
          <w:strike w:val="false"/>
          <w:dstrike w:val="false"/>
          <w:outline w:val="false"/>
          <w:shadow w:val="false"/>
          <w:color w:val="000000"/>
          <w:spacing w:val="2"/>
          <w:sz w:val="28"/>
          <w:szCs w:val="28"/>
          <w:u w:val="none"/>
          <w:em w:val="none"/>
          <w:lang w:val="uk-UA" w:eastAsia="zh-CN" w:bidi="ar-SA"/>
        </w:rPr>
        <w:t>Луцької міської ради від 31.01.2018                   № 37/76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 xml:space="preserve">Про надання громадянину Курочко Б.В. дозволу на розроблення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технічних доку</w:t>
      </w:r>
      <w:r>
        <w:rPr>
          <w:rFonts w:eastAsia="Times New Roman" w:cs="Times New Roman"/>
          <w:b w:val="false"/>
          <w:bCs w:val="false"/>
          <w:i w:val="false"/>
          <w:iCs w:val="false"/>
          <w:strike w:val="false"/>
          <w:dstrike w:val="false"/>
          <w:outline w:val="false"/>
          <w:shadow w:val="false"/>
          <w:color w:val="auto"/>
          <w:spacing w:val="-4"/>
          <w:w w:val="101"/>
          <w:sz w:val="28"/>
          <w:szCs w:val="28"/>
          <w:u w:val="none"/>
          <w:em w:val="none"/>
          <w:lang w:val="uk-UA" w:eastAsia="zh-CN" w:bidi="ar-SA"/>
        </w:rPr>
        <w:t xml:space="preserve">ментацій </w:t>
      </w:r>
      <w:r>
        <w:rPr>
          <w:rFonts w:eastAsia="Times New Roman" w:cs="Times New Roman"/>
          <w:b w:val="false"/>
          <w:bCs w:val="false"/>
          <w:i w:val="false"/>
          <w:iCs w:val="false"/>
          <w:strike w:val="false"/>
          <w:dstrike w:val="false"/>
          <w:outline w:val="false"/>
          <w:shadow w:val="false"/>
          <w:color w:val="auto"/>
          <w:spacing w:val="-6"/>
          <w:w w:val="101"/>
          <w:sz w:val="28"/>
          <w:szCs w:val="28"/>
          <w:u w:val="none"/>
          <w:em w:val="none"/>
          <w:lang w:val="uk-UA" w:eastAsia="zh-CN" w:bidi="ar-SA"/>
        </w:rPr>
        <w:t>із землеустрою щодо встановлен</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 xml:space="preserve">ня (відновлення) меж земельних </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ділянок в натурі (на місце</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вості) на вул. Ковельській, 134/1</w:t>
      </w:r>
      <w:r>
        <w:rPr>
          <w:rFonts w:eastAsia="Times New Roman" w:cs="Times New Roman"/>
          <w:b w:val="false"/>
          <w:bCs w:val="false"/>
          <w:i w:val="false"/>
          <w:iCs w:val="false"/>
          <w:strike w:val="false"/>
          <w:dstrike w:val="false"/>
          <w:outline w:val="false"/>
          <w:shadow w:val="false"/>
          <w:color w:val="000000"/>
          <w:spacing w:val="2"/>
          <w:sz w:val="28"/>
          <w:szCs w:val="28"/>
          <w:u w:val="none"/>
          <w:em w:val="none"/>
          <w:lang w:val="uk-UA" w:eastAsia="zh-CN" w:bidi="ar-SA"/>
        </w:rPr>
        <w:t>»</w:t>
      </w:r>
      <w:r>
        <w:rPr>
          <w:color w:val="000000"/>
          <w:sz w:val="28"/>
          <w:szCs w:val="28"/>
          <w:lang w:val="uk-UA"/>
        </w:rPr>
        <w:t>.</w:t>
      </w:r>
    </w:p>
    <w:p>
      <w:pPr>
        <w:pStyle w:val="Normal"/>
        <w:widowControl w:val="false"/>
        <w:suppressAutoHyphens w:val="true"/>
        <w:bidi w:val="0"/>
        <w:spacing w:before="0" w:after="0"/>
        <w:ind w:left="0" w:right="0" w:firstLine="567"/>
        <w:jc w:val="both"/>
        <w:rPr/>
      </w:pPr>
      <w:r>
        <w:rPr>
          <w:color w:val="000000"/>
          <w:spacing w:val="-4"/>
          <w:szCs w:val="28"/>
          <w:lang w:val="uk-UA"/>
        </w:rPr>
        <w:t xml:space="preserve">6. Надати згоду на відновлення меж земельної ділянки комунальної власності з кадастровим номером </w:t>
      </w:r>
      <w:r>
        <w:rPr>
          <w:rFonts w:eastAsia="Times New Roman" w:cs="Times New Roman"/>
          <w:b w:val="false"/>
          <w:bCs w:val="false"/>
          <w:i w:val="false"/>
          <w:iCs w:val="false"/>
          <w:color w:val="000000"/>
          <w:spacing w:val="2"/>
          <w:sz w:val="28"/>
          <w:szCs w:val="28"/>
          <w:lang w:val="uk-UA" w:eastAsia="zh-CN" w:bidi="ar-SA"/>
        </w:rPr>
        <w:t>0710100000:21:003:0114</w:t>
      </w:r>
      <w:r>
        <w:rPr>
          <w:color w:val="000000"/>
          <w:spacing w:val="-4"/>
          <w:szCs w:val="28"/>
          <w:lang w:val="uk-UA"/>
        </w:rPr>
        <w:t xml:space="preserve"> </w:t>
      </w:r>
      <w:r>
        <w:rPr>
          <w:b w:val="false"/>
          <w:bCs w:val="false"/>
          <w:color w:val="000000"/>
          <w:spacing w:val="-4"/>
          <w:sz w:val="28"/>
          <w:szCs w:val="28"/>
          <w:lang w:val="uk-UA" w:eastAsia="zh-CN" w:bidi="ar-SA"/>
        </w:rPr>
        <w:t>для</w:t>
      </w:r>
      <w:r>
        <w:rPr>
          <w:b w:val="false"/>
          <w:bCs w:val="false"/>
          <w:color w:val="000000"/>
          <w:spacing w:val="-4"/>
          <w:sz w:val="28"/>
          <w:szCs w:val="28"/>
          <w:lang w:val="uk-UA"/>
        </w:rPr>
        <w:t xml:space="preserve"> внесення змін до відомостей Державного земельного кадастру про земельну ділянку</w:t>
      </w:r>
      <w:r>
        <w:rPr>
          <w:color w:val="000000"/>
          <w:spacing w:val="-4"/>
          <w:szCs w:val="28"/>
          <w:lang w:val="uk-UA"/>
        </w:rPr>
        <w:t>.</w:t>
      </w:r>
    </w:p>
    <w:p>
      <w:pPr>
        <w:pStyle w:val="Normal"/>
        <w:widowControl w:val="false"/>
        <w:suppressAutoHyphens w:val="true"/>
        <w:bidi w:val="0"/>
        <w:spacing w:before="0" w:after="0"/>
        <w:ind w:left="0" w:right="0" w:firstLine="567"/>
        <w:jc w:val="both"/>
        <w:rPr/>
      </w:pPr>
      <w:r>
        <w:rPr>
          <w:rFonts w:eastAsia="Times New Roman" w:cs="Times New Roman"/>
          <w:b w:val="false"/>
          <w:bCs w:val="false"/>
          <w:color w:val="000000"/>
          <w:spacing w:val="-4"/>
          <w:kern w:val="0"/>
          <w:sz w:val="28"/>
          <w:szCs w:val="28"/>
          <w:lang w:val="uk-UA" w:eastAsia="zh-CN" w:bidi="ar-SA"/>
        </w:rPr>
        <w:t xml:space="preserve">7. </w:t>
      </w:r>
      <w:r>
        <w:rPr>
          <w:rFonts w:eastAsia="Times New Roman" w:cs="Times New Roman"/>
          <w:b w:val="false"/>
          <w:bCs w:val="false"/>
          <w:color w:val="000000"/>
          <w:spacing w:val="2"/>
          <w:kern w:val="0"/>
          <w:sz w:val="28"/>
          <w:szCs w:val="28"/>
          <w:lang w:val="uk-UA" w:eastAsia="zh-CN" w:bidi="ar-SA"/>
        </w:rPr>
        <w:t>Контро</w:t>
      </w:r>
      <w:r>
        <w:rPr>
          <w:color w:val="000000"/>
          <w:spacing w:val="-6"/>
          <w:sz w:val="28"/>
          <w:szCs w:val="28"/>
          <w:lang w:val="uk-UA"/>
        </w:rPr>
        <w:t>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color w:val="000000"/>
          <w:spacing w:val="2"/>
          <w:sz w:val="24"/>
          <w:szCs w:val="28"/>
          <w:lang w:val="uk-UA"/>
        </w:rPr>
        <w:t>Туз 777 863</w:t>
      </w:r>
    </w:p>
    <w:sectPr>
      <w:type w:val="nextPage"/>
      <w:pgSz w:w="11906" w:h="16838"/>
      <w:pgMar w:left="1701" w:right="567" w:header="0" w:top="885" w:footer="0" w:bottom="200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0">
    <w:name w:val="Footer"/>
    <w:basedOn w:val="Style19"/>
    <w:pPr>
      <w:suppressLineNumber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273</TotalTime>
  <Application>LibreOffice/7.1.5.2$Windows_X86_64 LibreOffice_project/85f04e9f809797b8199d13c421bd8a2b025d52b5</Application>
  <AppVersion>15.0000</AppVersion>
  <Pages>3</Pages>
  <Words>799</Words>
  <Characters>5141</Characters>
  <CharactersWithSpaces>6211</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2023-10-12T16:10:31Z</cp:lastPrinted>
  <dcterms:modified xsi:type="dcterms:W3CDTF">2023-10-13T11:45:54Z</dcterms:modified>
  <cp:revision>63</cp:revision>
  <dc:subject/>
  <dc:title> </dc:title>
</cp:coreProperties>
</file>

<file path=docProps/custom.xml><?xml version="1.0" encoding="utf-8"?>
<Properties xmlns="http://schemas.openxmlformats.org/officeDocument/2006/custom-properties" xmlns:vt="http://schemas.openxmlformats.org/officeDocument/2006/docPropsVTypes"/>
</file>