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09162837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</w:t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Н.Градиської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bCs w:val="false"/>
          <w:szCs w:val="28"/>
          <w:lang w:val="uk-UA"/>
        </w:rPr>
        <w:t xml:space="preserve">громадського об’єднання «Волинський Акме-Університет» </w:t>
      </w:r>
      <w:r>
        <w:rPr>
          <w:szCs w:val="28"/>
          <w:lang w:val="uk-UA"/>
        </w:rPr>
        <w:t xml:space="preserve">від 17.10.2023 № 16-16/1116: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ГРАДИСЬКІЙ Наталії, </w:t>
      </w:r>
      <w:r>
        <w:rPr>
          <w:color w:val="000000"/>
          <w:sz w:val="28"/>
          <w:szCs w:val="28"/>
          <w:lang w:val="uk-UA"/>
        </w:rPr>
        <w:t xml:space="preserve">викладачу художніх дисциплін Луцького національного технічного університету, головному художнику Волинського академічного  обласного українського музично-драматичного театру імені Т.Г.Шевченка, </w:t>
      </w:r>
      <w:r>
        <w:rPr>
          <w:bCs/>
          <w:color w:val="000000"/>
          <w:sz w:val="28"/>
          <w:szCs w:val="28"/>
          <w:lang w:val="uk-UA" w:bidi="uk-UA"/>
        </w:rPr>
        <w:t xml:space="preserve">за активну громадянську позицію, патріотизм, а також багаторічну результативну діяльність у </w:t>
      </w:r>
      <w:r>
        <w:rPr>
          <w:bCs w:val="false"/>
          <w:color w:val="000000"/>
          <w:sz w:val="28"/>
          <w:szCs w:val="28"/>
          <w:lang w:val="uk-UA" w:bidi="uk-UA"/>
        </w:rPr>
        <w:t>громадському  об’єднанні «Волинський Акме-Університет» на волонтерських засадах.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2</w:t>
      </w:r>
      <w:r>
        <w:rPr>
          <w:szCs w:val="28"/>
          <w:lang w:val="uk-UA"/>
        </w:rPr>
        <w:t>. Господарсько-технічному відділу Луцької міської ради забезпечити придбання рамки для відзначення Градиської Наталії.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71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Application>LibreOffice/7.2.3.2$Windows_X86_64 LibreOffice_project/d166454616c1632304285822f9c83ce2e660fd92</Application>
  <AppVersion>15.0000</AppVersion>
  <Pages>1</Pages>
  <Words>123</Words>
  <Characters>976</Characters>
  <CharactersWithSpaces>1175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2023-10-25T12:40:34Z</cp:lastPrinted>
  <dcterms:modified xsi:type="dcterms:W3CDTF">2023-10-25T12:43:47Z</dcterms:modified>
  <cp:revision>112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