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9333B2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8pt;height:59.4pt;visibility:visible;mso-wrap-distance-right:0" o:ole="">
            <v:imagedata r:id="rId5" o:title=""/>
          </v:shape>
          <o:OLEObject Type="Embed" ProgID="PBrush" ShapeID="ole_rId2" DrawAspect="Content" ObjectID="_1759741279" r:id="rId6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C512B7">
        <w:tc>
          <w:tcPr>
            <w:tcW w:w="4927" w:type="dxa"/>
            <w:shd w:val="clear" w:color="auto" w:fill="auto"/>
          </w:tcPr>
          <w:p w:rsidR="00756153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Про</w:t>
            </w:r>
            <w:r w:rsidR="00F01F07">
              <w:rPr>
                <w:szCs w:val="28"/>
                <w:lang w:val="uk-UA"/>
              </w:rPr>
              <w:t xml:space="preserve">   </w:t>
            </w:r>
            <w:r>
              <w:rPr>
                <w:szCs w:val="28"/>
                <w:lang w:val="uk-UA"/>
              </w:rPr>
              <w:t xml:space="preserve"> перейменування </w:t>
            </w:r>
            <w:r w:rsidR="00F01F07">
              <w:rPr>
                <w:szCs w:val="28"/>
                <w:lang w:val="uk-UA"/>
              </w:rPr>
              <w:t xml:space="preserve">  </w:t>
            </w:r>
            <w:r>
              <w:rPr>
                <w:szCs w:val="28"/>
                <w:lang w:val="uk-UA"/>
              </w:rPr>
              <w:t xml:space="preserve">вулиці </w:t>
            </w:r>
          </w:p>
          <w:p w:rsidR="00F01F07" w:rsidRDefault="00F01F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Верещагіна на вулицю Освітня</w:t>
            </w:r>
          </w:p>
          <w:p w:rsidR="00C512B7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у місті Луцьку </w:t>
            </w:r>
          </w:p>
        </w:tc>
        <w:tc>
          <w:tcPr>
            <w:tcW w:w="4394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C512B7" w:rsidRDefault="00C512B7">
      <w:pPr>
        <w:jc w:val="both"/>
        <w:rPr>
          <w:lang w:val="uk-UA"/>
        </w:rPr>
      </w:pPr>
    </w:p>
    <w:p w:rsidR="00C512B7" w:rsidRDefault="00C32E07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</w:t>
      </w:r>
      <w:r w:rsidR="00635E6A">
        <w:rPr>
          <w:szCs w:val="28"/>
          <w:shd w:val="clear" w:color="auto" w:fill="FFFFFF"/>
          <w:lang w:val="uk-UA"/>
        </w:rPr>
        <w:t>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/>
        </w:rPr>
        <w:t xml:space="preserve">, </w:t>
      </w:r>
      <w:r w:rsidR="00F268B4">
        <w:rPr>
          <w:szCs w:val="28"/>
          <w:lang w:val="uk-UA"/>
        </w:rPr>
        <w:t>Закону України «Про засудження та заборону пропаганди російської імперської політики в Україні і деколонізацію топонімії»</w:t>
      </w:r>
      <w:r>
        <w:rPr>
          <w:szCs w:val="28"/>
          <w:lang w:val="uk-UA"/>
        </w:rPr>
        <w:t>, міська рада</w:t>
      </w:r>
    </w:p>
    <w:p w:rsidR="00C512B7" w:rsidRDefault="00C512B7">
      <w:pPr>
        <w:jc w:val="both"/>
        <w:rPr>
          <w:lang w:val="uk-UA"/>
        </w:rPr>
      </w:pPr>
    </w:p>
    <w:p w:rsidR="00C512B7" w:rsidRDefault="00C32E0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512B7" w:rsidRDefault="00C512B7">
      <w:pPr>
        <w:pStyle w:val="ac"/>
        <w:jc w:val="both"/>
        <w:rPr>
          <w:szCs w:val="28"/>
          <w:lang w:val="uk-UA"/>
        </w:rPr>
      </w:pPr>
    </w:p>
    <w:p w:rsidR="00C32E0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Перейменувати вулицю </w:t>
      </w:r>
      <w:r w:rsidR="001C1E62">
        <w:rPr>
          <w:szCs w:val="28"/>
          <w:lang w:val="uk-UA"/>
        </w:rPr>
        <w:t>Верещагіна</w:t>
      </w:r>
      <w:r w:rsidR="00DF09B4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на вулицю </w:t>
      </w:r>
      <w:r w:rsidR="001C1E62">
        <w:rPr>
          <w:szCs w:val="28"/>
          <w:lang w:val="uk-UA"/>
        </w:rPr>
        <w:t>Освітня</w:t>
      </w:r>
      <w:r w:rsidR="00756153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у місті Луцьку Луцького району Волинської області без зміни нумерації (упорядкування) об’єктів нерухомого майна з </w:t>
      </w:r>
      <w:r w:rsidR="00011616">
        <w:rPr>
          <w:szCs w:val="28"/>
          <w:lang w:val="uk-UA"/>
        </w:rPr>
        <w:t>15</w:t>
      </w:r>
      <w:r w:rsidRPr="00E8542C">
        <w:rPr>
          <w:szCs w:val="28"/>
          <w:lang w:val="uk-UA"/>
        </w:rPr>
        <w:t>.</w:t>
      </w:r>
      <w:r w:rsidR="00CE332E" w:rsidRPr="00E8542C">
        <w:rPr>
          <w:szCs w:val="28"/>
          <w:lang w:val="uk-UA"/>
        </w:rPr>
        <w:t>1</w:t>
      </w:r>
      <w:r w:rsidR="00011616">
        <w:rPr>
          <w:szCs w:val="28"/>
          <w:lang w:val="uk-UA"/>
        </w:rPr>
        <w:t>1</w:t>
      </w:r>
      <w:r w:rsidRPr="00E8542C">
        <w:rPr>
          <w:szCs w:val="28"/>
          <w:lang w:val="uk-UA"/>
        </w:rPr>
        <w:t>.2023</w:t>
      </w:r>
      <w:r w:rsidR="009333B2">
        <w:rPr>
          <w:szCs w:val="28"/>
          <w:lang w:val="uk-UA"/>
        </w:rPr>
        <w:t>,</w:t>
      </w:r>
      <w:bookmarkStart w:id="1" w:name="_GoBack"/>
      <w:bookmarkEnd w:id="1"/>
      <w:r w:rsidRPr="00E8542C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згідно з додатком.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</w:t>
      </w:r>
      <w:r w:rsidR="00982C2A">
        <w:rPr>
          <w:szCs w:val="28"/>
          <w:lang w:val="uk-UA"/>
        </w:rPr>
        <w:t>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>Контроль за виконанням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Default="00C512B7">
      <w:pPr>
        <w:pStyle w:val="ac"/>
        <w:ind w:firstLine="567"/>
        <w:jc w:val="both"/>
        <w:rPr>
          <w:lang w:val="uk-UA"/>
        </w:rPr>
      </w:pPr>
    </w:p>
    <w:p w:rsidR="00C512B7" w:rsidRDefault="00C512B7">
      <w:pPr>
        <w:jc w:val="both"/>
        <w:rPr>
          <w:lang w:val="uk-UA"/>
        </w:rPr>
      </w:pPr>
    </w:p>
    <w:p w:rsidR="001F156C" w:rsidRDefault="001F156C" w:rsidP="001F156C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C512B7" w:rsidRDefault="00C512B7">
      <w:pPr>
        <w:jc w:val="both"/>
        <w:rPr>
          <w:lang w:val="uk-UA"/>
        </w:rPr>
      </w:pPr>
    </w:p>
    <w:p w:rsidR="004E6B8E" w:rsidRDefault="004E6B8E">
      <w:pPr>
        <w:jc w:val="both"/>
        <w:rPr>
          <w:lang w:val="uk-UA"/>
        </w:rPr>
      </w:pPr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</w:p>
    <w:sectPr w:rsidR="00C512B7" w:rsidSect="00624F88">
      <w:pgSz w:w="11906" w:h="16838"/>
      <w:pgMar w:top="1134" w:right="567" w:bottom="567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011616"/>
    <w:rsid w:val="00062839"/>
    <w:rsid w:val="001C1E62"/>
    <w:rsid w:val="001F156C"/>
    <w:rsid w:val="002E3E12"/>
    <w:rsid w:val="003B6B32"/>
    <w:rsid w:val="003F08BF"/>
    <w:rsid w:val="0048760C"/>
    <w:rsid w:val="004C5C37"/>
    <w:rsid w:val="004E6B8E"/>
    <w:rsid w:val="005250DC"/>
    <w:rsid w:val="00581F3D"/>
    <w:rsid w:val="005C01E3"/>
    <w:rsid w:val="005E79D2"/>
    <w:rsid w:val="00624F88"/>
    <w:rsid w:val="00635E6A"/>
    <w:rsid w:val="0066627F"/>
    <w:rsid w:val="006942A9"/>
    <w:rsid w:val="00756153"/>
    <w:rsid w:val="009333B2"/>
    <w:rsid w:val="009428E1"/>
    <w:rsid w:val="00954BC8"/>
    <w:rsid w:val="00982C2A"/>
    <w:rsid w:val="009D1E91"/>
    <w:rsid w:val="009E7C01"/>
    <w:rsid w:val="009F5DC7"/>
    <w:rsid w:val="00AF1AF2"/>
    <w:rsid w:val="00B472A8"/>
    <w:rsid w:val="00BB53F2"/>
    <w:rsid w:val="00C32E07"/>
    <w:rsid w:val="00C512B7"/>
    <w:rsid w:val="00CE332E"/>
    <w:rsid w:val="00D26A1E"/>
    <w:rsid w:val="00DE7EF4"/>
    <w:rsid w:val="00DF09B4"/>
    <w:rsid w:val="00DF74CA"/>
    <w:rsid w:val="00E2031A"/>
    <w:rsid w:val="00E73B39"/>
    <w:rsid w:val="00E8542C"/>
    <w:rsid w:val="00EB3A83"/>
    <w:rsid w:val="00F01F07"/>
    <w:rsid w:val="00F268B4"/>
    <w:rsid w:val="00FB5CFA"/>
    <w:rsid w:val="00F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0B09691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3E6B7-C288-4901-8A25-FCD6F8F4F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1068</Words>
  <Characters>610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8</cp:revision>
  <cp:lastPrinted>2023-10-24T11:26:00Z</cp:lastPrinted>
  <dcterms:created xsi:type="dcterms:W3CDTF">2023-10-24T11:24:00Z</dcterms:created>
  <dcterms:modified xsi:type="dcterms:W3CDTF">2023-10-25T09:15:00Z</dcterms:modified>
  <dc:language>uk-UA</dc:language>
</cp:coreProperties>
</file>