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1628988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В.Гавриша,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Є.Примаченка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культури Луцької міської ради від 25.10.2023 № 18-15/435:                          </w:t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26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bCs/>
          <w:color w:val="000000"/>
          <w:szCs w:val="28"/>
          <w:lang w:val="uk-UA" w:bidi="uk-UA"/>
        </w:rPr>
        <w:t>за активну громадянську позицію, популяризацію сучасного мистецтва, участь у культурно-мистецькому житті Луцької міської територіальної громади, а також з нагоди відкриття скульптури сучасного мистецтва «Возз'єднання»:</w:t>
      </w:r>
    </w:p>
    <w:p>
      <w:pPr>
        <w:pStyle w:val="Style16"/>
        <w:spacing w:lineRule="auto" w:line="240" w:before="0" w:after="26"/>
        <w:ind w:firstLine="567"/>
        <w:jc w:val="both"/>
        <w:rPr/>
      </w:pPr>
      <w:r>
        <w:rPr>
          <w:bCs/>
          <w:color w:val="000000"/>
          <w:szCs w:val="28"/>
          <w:lang w:val="uk-UA" w:bidi="uk-UA"/>
        </w:rPr>
        <w:t xml:space="preserve">ГАВРИШУ Володимиру </w:t>
      </w:r>
      <w:r>
        <w:rPr>
          <w:bCs/>
          <w:color w:val="auto"/>
          <w:szCs w:val="28"/>
          <w:lang w:val="uk-UA" w:bidi="uk-UA"/>
        </w:rPr>
        <w:t>− п</w:t>
      </w:r>
      <w:r>
        <w:rPr>
          <w:bCs/>
          <w:color w:val="000000"/>
          <w:szCs w:val="28"/>
          <w:lang w:val="uk-UA" w:bidi="uk-UA"/>
        </w:rPr>
        <w:t>резиденту Благодійної організації «Благодійний фонд “Сучасна Україна”»;</w:t>
      </w:r>
    </w:p>
    <w:p>
      <w:pPr>
        <w:pStyle w:val="Style16"/>
        <w:spacing w:lineRule="auto" w:line="240" w:before="0" w:after="26"/>
        <w:ind w:firstLine="567"/>
        <w:jc w:val="both"/>
        <w:rPr/>
      </w:pPr>
      <w:r>
        <w:rPr>
          <w:bCs/>
          <w:color w:val="000000"/>
          <w:szCs w:val="28"/>
          <w:lang w:val="uk-UA" w:bidi="uk-UA"/>
        </w:rPr>
        <w:t xml:space="preserve">ПРИМАЧЕНКУ Євгену </w:t>
      </w:r>
      <w:r>
        <w:rPr>
          <w:bCs/>
          <w:color w:val="auto"/>
          <w:szCs w:val="28"/>
          <w:lang w:val="uk-UA" w:bidi="uk-UA"/>
        </w:rPr>
        <w:t xml:space="preserve">− автору скульптури «Возз’єднання». </w:t>
      </w:r>
      <w:r>
        <w:rPr>
          <w:bCs/>
          <w:color w:val="000000"/>
          <w:szCs w:val="28"/>
          <w:lang w:val="uk-UA" w:bidi="uk-UA"/>
        </w:rPr>
        <w:t xml:space="preserve">                                                                                                                 </w:t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szCs w:val="28"/>
          <w:lang w:val="uk-UA"/>
        </w:rPr>
        <w:t>2. </w:t>
      </w:r>
      <w:r>
        <w:rPr>
          <w:bCs/>
          <w:color w:val="000000"/>
          <w:szCs w:val="28"/>
          <w:lang w:val="uk-UA"/>
        </w:rPr>
        <w:t>Згідно з п.11.79 Регламенту роботи виконавчого комітету та виконавчих органів Луцької міської ради департаменту культури Луцької міської ради надати у відділ обліку та звітності міської ради ідентифікаційні коди Володимира Гавриша, Євгена Примаченка.</w:t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szCs w:val="28"/>
          <w:lang w:val="uk-UA"/>
        </w:rPr>
        <w:t xml:space="preserve">3.Господарсько-технічному відділу Луцької міської ради забезпечити придбання рамок для відзначення Володимира Гавриша, </w:t>
      </w:r>
      <w:r>
        <w:rPr>
          <w:lang w:val="uk-UA"/>
        </w:rPr>
        <w:t>Євгена Примаченка.</w:t>
      </w:r>
    </w:p>
    <w:p>
      <w:pPr>
        <w:pStyle w:val="Normal"/>
        <w:spacing w:lineRule="auto" w:line="24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766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Application>LibreOffice/7.2.3.2$Windows_X86_64 LibreOffice_project/d166454616c1632304285822f9c83ce2e660fd92</Application>
  <AppVersion>15.0000</AppVersion>
  <Pages>2</Pages>
  <Words>163</Words>
  <Characters>1198</Characters>
  <CharactersWithSpaces>1574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2023-10-31T10:07:06Z</cp:lastPrinted>
  <dcterms:modified xsi:type="dcterms:W3CDTF">2023-10-31T11:54:49Z</dcterms:modified>
  <cp:revision>117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