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2023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tbl>
      <w:tblPr>
        <w:tblW w:w="930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62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630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en-US"/>
              </w:rPr>
            </w:pPr>
            <w:r>
              <w:rPr>
                <w:lang w:val="en-US"/>
              </w:rPr>
              <w:t>021</w:t>
            </w:r>
            <w:r>
              <w:rPr>
                <w:sz w:val="28"/>
                <w:szCs w:val="24"/>
                <w:lang w:val="en-US" w:eastAsia="zh-CN"/>
              </w:rPr>
              <w:t>0150</w:t>
            </w:r>
          </w:p>
        </w:tc>
        <w:tc>
          <w:tcPr>
            <w:tcW w:w="5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lang w:val="en-US"/>
              </w:rPr>
            </w:pPr>
            <w:r>
              <w:rPr>
                <w:rStyle w:val="Style13"/>
                <w:color w:val="000000"/>
                <w:szCs w:val="28"/>
                <w:u w:val="none"/>
                <w:shd w:fill="FFFFFF" w:val="clear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639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 w:val="28"/>
                <w:szCs w:val="28"/>
                <w:lang w:val="uk-UA" w:eastAsia="zh-CN"/>
              </w:rPr>
              <w:t>7350</w:t>
            </w:r>
          </w:p>
        </w:tc>
        <w:tc>
          <w:tcPr>
            <w:tcW w:w="5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Розроблення схем планування та забудови територій (містобудівної документації)</w:t>
            </w:r>
          </w:p>
        </w:tc>
      </w:tr>
      <w:tr>
        <w:trPr>
          <w:trHeight w:val="654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0217670</w:t>
            </w:r>
          </w:p>
        </w:tc>
        <w:tc>
          <w:tcPr>
            <w:tcW w:w="5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Внески до статутного капіталу суб’єктів господарювання</w:t>
            </w:r>
          </w:p>
        </w:tc>
      </w:tr>
      <w:tr>
        <w:trPr>
          <w:trHeight w:val="1001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0217691</w:t>
            </w:r>
          </w:p>
        </w:tc>
        <w:tc>
          <w:tcPr>
            <w:tcW w:w="5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Виконання заходів за рахунок цільових фондів, утворених Верховною Радою Автономної Республіки Крим, органами місцевого самоврядування і місцевими органами виконавчої влади і фондів, утворених Верховною Радою Автономної Республіки Крим, органами місцевого самоврядування і місцевими органами виконавчої влади</w:t>
            </w:r>
          </w:p>
        </w:tc>
      </w:tr>
      <w:tr>
        <w:trPr>
          <w:trHeight w:val="681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0217693</w:t>
            </w:r>
          </w:p>
        </w:tc>
        <w:tc>
          <w:tcPr>
            <w:tcW w:w="5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заходи, пов’язані з економічною діяльністю</w:t>
            </w:r>
          </w:p>
        </w:tc>
      </w:tr>
      <w:tr>
        <w:trPr>
          <w:trHeight w:val="508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en-US"/>
              </w:rPr>
            </w:pPr>
            <w:r>
              <w:rPr>
                <w:lang w:val="en-US"/>
              </w:rPr>
              <w:t>0218240</w:t>
            </w:r>
          </w:p>
        </w:tc>
        <w:tc>
          <w:tcPr>
            <w:tcW w:w="5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3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1001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0218340</w:t>
            </w:r>
          </w:p>
        </w:tc>
        <w:tc>
          <w:tcPr>
            <w:tcW w:w="56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Природоохоронні заходи за рахунок цільових фондів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szCs w:val="28"/>
        </w:rPr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sectPr>
      <w:headerReference w:type="default" r:id="rId3"/>
      <w:headerReference w:type="first" r:id="rId4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26670" distB="26670" distL="133985" distR="13398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110" cy="31115"/>
              <wp:effectExtent l="0" t="0" r="0" b="0"/>
              <wp:wrapSquare wrapText="bothSides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360" cy="3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.05pt;margin-top:0.05pt;width:9.2pt;height:2.35pt;mso-wrap-style:none;v-text-anchor:middle">
              <v:fill o:detectmouseclick="t" type="solid" color2="black"/>
              <v:stroke color="black" weight="9360" joinstyle="round" endcap="flat"/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4"/>
  <w:displayBackgroundShape/>
  <w:embedSystemFonts/>
  <w:defaultTabStop w:val="708"/>
  <w:autoHyphenation w:val="true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character" w:styleId="111" w:customStyle="1">
    <w:name w:val="Заголовок 1 Знак1"/>
    <w:qFormat/>
    <w:rPr>
      <w:rFonts w:ascii="Cambria" w:hAnsi="Cambria" w:eastAsia="0" w:cs="0"/>
      <w:color w:val="365F91"/>
      <w:sz w:val="32"/>
      <w:szCs w:val="32"/>
    </w:rPr>
  </w:style>
  <w:style w:type="character" w:styleId="13" w:customStyle="1">
    <w:name w:val="Заголовок 1 Знак"/>
    <w:qFormat/>
    <w:rPr>
      <w:b/>
      <w:bCs/>
      <w:sz w:val="32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5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paragraph" w:styleId="16" w:customStyle="1">
    <w:name w:val="Звичайна таблиця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 CE" w:cs="Times New Roman"/>
      <w:color w:val="auto"/>
      <w:kern w:val="0"/>
      <w:sz w:val="20"/>
      <w:szCs w:val="20"/>
      <w:lang w:val="uk-UA" w:eastAsia="uk-UA" w:bidi="ar-SA"/>
    </w:rPr>
  </w:style>
  <w:style w:type="paragraph" w:styleId="21" w:customStyle="1">
    <w:name w:val="Звичайна таблиця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 CE" w:cs="Times New Roman"/>
      <w:color w:val="auto"/>
      <w:kern w:val="0"/>
      <w:sz w:val="20"/>
      <w:szCs w:val="20"/>
      <w:lang w:val="uk-UA" w:eastAsia="uk-UA" w:bidi="ar-SA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17" w:customStyle="1">
    <w:name w:val="Верхні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8" w:customStyle="1">
    <w:name w:val="Нижній колонтитул1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9" w:customStyle="1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31" w:customStyle="1">
    <w:name w:val="Заголовок 31"/>
    <w:qFormat/>
    <w:pPr>
      <w:keepNext w:val="true"/>
      <w:widowControl/>
      <w:suppressAutoHyphens w:val="true"/>
      <w:bidi w:val="0"/>
      <w:spacing w:before="140" w:after="120"/>
      <w:jc w:val="left"/>
    </w:pPr>
    <w:rPr>
      <w:rFonts w:ascii="Liberation Sans" w:hAnsi="Liberation Sans" w:eastAsia="Microsoft YaHei" w:cs="Times New Roman"/>
      <w:b/>
      <w:bCs/>
      <w:color w:val="auto"/>
      <w:kern w:val="0"/>
      <w:sz w:val="28"/>
      <w:szCs w:val="28"/>
      <w:lang w:val="uk-UA" w:eastAsia="uk-UA" w:bidi="ar-SA"/>
    </w:rPr>
  </w:style>
  <w:style w:type="paragraph" w:styleId="112" w:customStyle="1">
    <w:name w:val="Заголовок 11"/>
    <w:basedOn w:val="Normal"/>
    <w:qFormat/>
    <w:pPr>
      <w:keepNext w:val="true"/>
      <w:jc w:val="center"/>
    </w:pPr>
    <w:rPr>
      <w:b/>
      <w:bCs/>
      <w:sz w:val="32"/>
      <w:lang w:val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Application>LibreOffice/7.2.1.2$Windows_X86_64 LibreOffice_project/87b77fad49947c1441b67c559c339af8f3517e22</Application>
  <AppVersion>15.0000</AppVersion>
  <Pages>1</Pages>
  <Words>141</Words>
  <Characters>1039</Characters>
  <CharactersWithSpaces>1157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2023-09-04T13:11:00Z</dcterms:created>
  <dc:creator>Lena</dc:creator>
  <dc:description/>
  <dc:language>uk-UA</dc:language>
  <cp:lastModifiedBy/>
  <dcterms:modified xsi:type="dcterms:W3CDTF">2023-11-08T10:42:53Z</dcterms:modified>
  <cp:revision>27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