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742670725"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widowControl/>
        <w:suppressAutoHyphens w:val="true"/>
        <w:overflowPunct w:val="true"/>
        <w:bidi w:val="0"/>
        <w:spacing w:before="0" w:after="0"/>
        <w:ind w:left="0" w:right="0" w:hanging="0"/>
        <w:jc w:val="both"/>
        <w:rPr/>
      </w:pPr>
      <w:r>
        <w:rPr/>
        <w:t xml:space="preserve">Про надання </w:t>
      </w:r>
      <w:r>
        <w:rPr>
          <w:lang w:val="uk-UA"/>
        </w:rPr>
        <w:t xml:space="preserve"> </w:t>
      </w:r>
      <w:r>
        <w:rPr>
          <w:lang w:val="uk-UA" w:eastAsia="zh-CN" w:bidi="ar-SA"/>
        </w:rPr>
        <w:t>громадянину Вавринюку Д.Р.</w:t>
      </w:r>
    </w:p>
    <w:p>
      <w:pPr>
        <w:pStyle w:val="Normal"/>
        <w:widowControl/>
        <w:suppressAutoHyphens w:val="true"/>
        <w:overflowPunct w:val="true"/>
        <w:bidi w:val="0"/>
        <w:spacing w:before="0" w:after="0"/>
        <w:ind w:left="0" w:right="0" w:hanging="0"/>
        <w:jc w:val="both"/>
        <w:rPr/>
      </w:pPr>
      <w:r>
        <w:rPr/>
        <w:t>дозволу  на  розроблення   проекту  землеу-</w:t>
      </w:r>
    </w:p>
    <w:p>
      <w:pPr>
        <w:pStyle w:val="Normal"/>
        <w:widowControl/>
        <w:suppressAutoHyphens w:val="true"/>
        <w:overflowPunct w:val="true"/>
        <w:bidi w:val="0"/>
        <w:spacing w:before="0" w:after="0"/>
        <w:ind w:left="0" w:right="0" w:hanging="0"/>
        <w:jc w:val="both"/>
        <w:rPr/>
      </w:pPr>
      <w:r>
        <w:rPr/>
        <w:t>строю щодо відведення  земельної ділянки</w:t>
      </w:r>
    </w:p>
    <w:p>
      <w:pPr>
        <w:pStyle w:val="Normal"/>
        <w:widowControl/>
        <w:suppressAutoHyphens w:val="true"/>
        <w:overflowPunct w:val="true"/>
        <w:bidi w:val="0"/>
        <w:spacing w:before="0" w:after="0"/>
        <w:ind w:left="0" w:right="0" w:hanging="0"/>
        <w:jc w:val="both"/>
        <w:rPr/>
      </w:pPr>
      <w:r>
        <w:rPr/>
        <w:t xml:space="preserve">для </w:t>
      </w:r>
      <w:r>
        <w:rPr>
          <w:lang w:val="uk-UA" w:eastAsia="zh-CN" w:bidi="ar-SA"/>
        </w:rPr>
        <w:t>будівництва та</w:t>
      </w:r>
      <w:r>
        <w:rPr/>
        <w:t xml:space="preserve"> обслуговування жилого </w:t>
      </w:r>
    </w:p>
    <w:p>
      <w:pPr>
        <w:pStyle w:val="Normal"/>
        <w:widowControl/>
        <w:suppressAutoHyphens w:val="true"/>
        <w:overflowPunct w:val="true"/>
        <w:bidi w:val="0"/>
        <w:spacing w:before="0" w:after="0"/>
        <w:ind w:left="0" w:right="0" w:hanging="0"/>
        <w:jc w:val="both"/>
        <w:rPr/>
      </w:pPr>
      <w:r>
        <w:rPr/>
        <w:t xml:space="preserve">будинку,  господарських будівель  і споруд </w:t>
      </w:r>
    </w:p>
    <w:p>
      <w:pPr>
        <w:pStyle w:val="Normal"/>
        <w:widowControl/>
        <w:suppressAutoHyphens w:val="true"/>
        <w:overflowPunct w:val="true"/>
        <w:bidi w:val="0"/>
        <w:spacing w:before="0" w:after="0"/>
        <w:ind w:left="0" w:right="0" w:hanging="0"/>
        <w:jc w:val="both"/>
        <w:rPr/>
      </w:pPr>
      <w:r>
        <w:rPr/>
        <w:t xml:space="preserve">(02.01) на </w:t>
      </w:r>
      <w:r>
        <w:rPr>
          <w:lang w:val="uk-UA" w:eastAsia="zh-CN" w:bidi="ar-SA"/>
        </w:rPr>
        <w:t>вул. Галшки Гулевичівни, 3</w:t>
      </w:r>
      <w:r>
        <w:rPr/>
        <w:t xml:space="preserve"> у м. 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Розглянувши заяву громадянина Вавринюка Дмитра Романовича про надання дозволу на розроблення проекту землеустрою щодо відведення земельної ділянки в оренду на вул. Галшки Гулевичівни, 3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громадянина Вавринюка Дмитра Романовича на об’єкти нерухомого майна на вул. Галшки Гулевичівни, 3 у м. Луцьку: свідоцтво про право на спадщину за законом від 04.08.2023 за № 2859, відповідно до якого право власності на 1/2 частку житлового будинку № 3 зареєстровано в Державному реєстрі речових прав на нерухоме майно 04.08.2023, номер запису про право власності: 51246001, технічний паспорт на об’єкт нерухомого майна від 19.10.2023;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 1051 від 17.10.2012 «</w:t>
      </w:r>
      <w:bookmarkStart w:id="0" w:name="n3"/>
      <w:bookmarkEnd w:id="0"/>
      <w:r>
        <w:rPr>
          <w:lang w:val="uk-UA" w:eastAsia="zh-CN" w:bidi="ar-SA"/>
        </w:rPr>
        <w:t>Про затвер</w:t>
      </w:r>
      <w:r>
        <w:rPr>
          <w:lang w:val="uk-UA" w:eastAsia="ar-SA" w:bidi="ar-SA"/>
        </w:rPr>
        <w:t>дження Порядку ведення Державного земельного кадастру», Генеральн</w:t>
      </w:r>
      <w:r>
        <w:rPr>
          <w:rFonts w:eastAsia="Times New Roman" w:cs="Times New Roman"/>
          <w:bCs/>
          <w:color w:val="auto"/>
          <w:kern w:val="0"/>
          <w:sz w:val="28"/>
          <w:szCs w:val="24"/>
          <w:lang w:val="uk-UA" w:eastAsia="ar-SA" w:bidi="ar-SA"/>
        </w:rPr>
        <w:t>им</w:t>
      </w:r>
      <w:r>
        <w:rPr>
          <w:lang w:val="uk-UA" w:eastAsia="ar-SA" w:bidi="ar-SA"/>
        </w:rPr>
        <w:t xml:space="preserve"> план</w:t>
      </w:r>
      <w:r>
        <w:rPr>
          <w:rFonts w:eastAsia="Times New Roman" w:cs="Times New Roman"/>
          <w:bCs/>
          <w:color w:val="auto"/>
          <w:kern w:val="0"/>
          <w:sz w:val="28"/>
          <w:szCs w:val="24"/>
          <w:lang w:val="uk-UA" w:eastAsia="ar-SA" w:bidi="ar-SA"/>
        </w:rPr>
        <w:t>ом</w:t>
      </w:r>
      <w:r>
        <w:rPr>
          <w:lang w:val="uk-UA" w:eastAsia="ar-SA" w:bidi="ar-SA"/>
        </w:rPr>
        <w:t xml:space="preserve"> міста Луцька (зі змінами), затверджен</w:t>
      </w:r>
      <w:r>
        <w:rPr>
          <w:rFonts w:eastAsia="Times New Roman" w:cs="Times New Roman"/>
          <w:bCs/>
          <w:color w:val="auto"/>
          <w:kern w:val="0"/>
          <w:sz w:val="28"/>
          <w:szCs w:val="24"/>
          <w:lang w:val="uk-UA" w:eastAsia="ar-SA" w:bidi="ar-SA"/>
        </w:rPr>
        <w:t>им</w:t>
      </w:r>
      <w:r>
        <w:rPr>
          <w:lang w:val="uk-UA" w:eastAsia="ar-SA" w:bidi="ar-SA"/>
        </w:rPr>
        <w:t xml:space="preserve"> рішенням міської ради від 23.02.2022 № 26/49,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 xml:space="preserve">1. Надати </w:t>
      </w:r>
      <w:r>
        <w:rPr>
          <w:lang w:val="uk-UA" w:eastAsia="zh-CN" w:bidi="ar-SA"/>
        </w:rPr>
        <w:t xml:space="preserve">громадянину Вавринюку Дмитрові Романовичу </w:t>
      </w:r>
      <w:r>
        <w:rPr/>
        <w:t xml:space="preserve">дозвіл на розроблення проекту землеустрою щодо відведення земельної ділянки на умовах оренди </w:t>
      </w:r>
      <w:r>
        <w:rPr>
          <w:lang w:val="uk-UA" w:eastAsia="zh-CN" w:bidi="ar-SA"/>
        </w:rPr>
        <w:t>для будівництва та</w:t>
      </w:r>
      <w:r>
        <w:rPr/>
        <w:t xml:space="preserve"> обслуговування жилого будинку, г</w:t>
      </w:r>
      <w:r>
        <w:rPr>
          <w:lang w:val="uk-UA" w:eastAsia="zh-CN" w:bidi="ar-SA"/>
        </w:rPr>
        <w:t>осподарських будівель і споруд [02.01 - для будівництва і обслуговування житлового будинку, господарських будівель і споруд (присадибна ділянка)] на вул. Галшки Гулевичівни, 3 у м. Луцьку, орієнтовною площею 0,05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589"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1116</TotalTime>
  <Application>LibreOffice/7.1.5.2$Windows_X86_64 LibreOffice_project/85f04e9f809797b8199d13c421bd8a2b025d52b5</Application>
  <AppVersion>15.0000</AppVersion>
  <Pages>2</Pages>
  <Words>403</Words>
  <Characters>2583</Characters>
  <CharactersWithSpaces>3169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2023-09-11T11:22:09Z</cp:lastPrinted>
  <dcterms:modified xsi:type="dcterms:W3CDTF">2023-11-08T11:47:14Z</dcterms:modified>
  <cp:revision>121</cp:revision>
  <dc:subject/>
  <dc:title> </dc:title>
</cp:coreProperties>
</file>

<file path=docProps/custom.xml><?xml version="1.0" encoding="utf-8"?>
<Properties xmlns="http://schemas.openxmlformats.org/officeDocument/2006/custom-properties" xmlns:vt="http://schemas.openxmlformats.org/officeDocument/2006/docPropsVTypes"/>
</file>