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282253017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  <w:lang w:val="uk-UA" w:eastAsia="zh-CN" w:bidi="ar-SA"/>
        </w:rPr>
      </w:pPr>
      <w:r>
        <w:rPr>
          <w:b/>
          <w:bCs/>
          <w:sz w:val="32"/>
          <w:szCs w:val="32"/>
          <w:lang w:val="uk-UA" w:eastAsia="zh-CN" w:bidi="ar-S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Про надання  ОСББ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ДІНАС</w:t>
      </w:r>
      <w:r>
        <w:rPr>
          <w:color w:val="000000"/>
          <w:spacing w:val="-4"/>
          <w:szCs w:val="28"/>
          <w:lang w:val="uk-UA" w:eastAsia="zh-CN" w:bidi="ar-SA"/>
        </w:rPr>
        <w:t xml:space="preserve">” </w:t>
      </w:r>
      <w:r>
        <w:rPr>
          <w:szCs w:val="28"/>
          <w:lang w:val="uk-UA" w:eastAsia="zh-CN" w:bidi="ar-SA"/>
        </w:rPr>
        <w:t xml:space="preserve">дозволу на 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розроблення проекту  землеустрою щодо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відведення    в    постійне    користування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земельної ділянки комунальної власності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для будівництва </w:t>
      </w:r>
      <w:r>
        <w:rPr>
          <w:color w:val="000000"/>
          <w:sz w:val="28"/>
          <w:szCs w:val="28"/>
          <w:lang w:val="uk-UA" w:eastAsia="zh-CN" w:bidi="ar-SA"/>
        </w:rPr>
        <w:t>і обслуговування багато-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>квартирного житлового будинку з об'єкта-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 xml:space="preserve">ми   торгово - розважальної   та  ринкової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>інфраструктури</w:t>
      </w:r>
      <w:r>
        <w:rPr>
          <w:szCs w:val="28"/>
          <w:lang w:val="uk-UA" w:eastAsia="zh-CN" w:bidi="ar-SA"/>
        </w:rPr>
        <w:t xml:space="preserve">  на  вул. Івана Огі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єнка, 1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Розглянувши заяву об’єднання співвласників багатоквартирного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ДІНАС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проекту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Івана Огієнка, 1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0,19 га, для будівництва </w:t>
      </w:r>
      <w:bookmarkStart w:id="0" w:name="__DdeLink__606_3013872188"/>
      <w:r>
        <w:rPr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0"/>
      <w:r>
        <w:rPr>
          <w:color w:val="000000"/>
          <w:sz w:val="28"/>
          <w:szCs w:val="28"/>
          <w:lang w:val="uk-UA" w:eastAsia="zh-CN" w:bidi="ar-SA"/>
        </w:rPr>
        <w:t xml:space="preserve"> та додані до неї документи</w:t>
      </w:r>
      <w:r>
        <w:rPr>
          <w:sz w:val="28"/>
          <w:szCs w:val="28"/>
          <w:lang w:val="uk-UA" w:eastAsia="zh-CN" w:bidi="ar-SA"/>
        </w:rPr>
        <w:t>, керуючись статтями 12, 42,</w:t>
      </w:r>
      <w:r>
        <w:rPr>
          <w:color w:val="FF990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  <w:lang w:val="uk-UA" w:eastAsia="zh-CN" w:bidi="ar-SA"/>
        </w:rPr>
        <w:t>123 Земельного кодексу України, статтею 26 Закону України «Про місцеве самоврядування в Україні», міська рада</w:t>
      </w:r>
    </w:p>
    <w:p>
      <w:pPr>
        <w:pStyle w:val="Normal"/>
        <w:ind w:right="-185" w:firstLine="748"/>
        <w:jc w:val="center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right="-185" w:hanging="0"/>
        <w:rPr/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right="-185" w:firstLine="748"/>
        <w:jc w:val="center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1. Надати об’єднанню співвласників багатоквартирного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ДІНАС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” </w:t>
      </w:r>
      <w:r>
        <w:rPr>
          <w:sz w:val="28"/>
          <w:szCs w:val="28"/>
          <w:lang w:val="uk-UA" w:eastAsia="zh-CN" w:bidi="ar-SA"/>
        </w:rPr>
        <w:t>дозвіл на розроблення проекту землеустрою щод</w:t>
      </w:r>
      <w:r>
        <w:rPr>
          <w:szCs w:val="28"/>
          <w:lang w:val="uk-UA" w:eastAsia="zh-CN" w:bidi="ar-SA"/>
        </w:rPr>
        <w:t xml:space="preserve">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Івана Огієнка, 1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0,19 га, 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  <w:lang w:val="uk-UA" w:eastAsia="zh-CN" w:bidi="ar-SA"/>
        </w:rPr>
        <w:t xml:space="preserve"> 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2.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ДІНАС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  <w:lang w:val="uk-UA" w:eastAsia="zh-CN" w:bidi="ar-SA"/>
        </w:rPr>
        <w:t xml:space="preserve"> подати на затвердження розроблений проект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Івана Огієнка, 1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0,19 га, 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20" w:leader="none"/>
        </w:tabs>
        <w:ind w:left="0" w:right="-185" w:hanging="0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left" w:pos="751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right="-185" w:hanging="0"/>
        <w:jc w:val="both"/>
        <w:rPr/>
      </w:pPr>
      <w:r>
        <w:rPr>
          <w:rFonts w:cs="Times New Roman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1629</TotalTime>
  <Application>LibreOffice/5.4.2.2$Windows_x86 LibreOffice_project/22b09f6418e8c2d508a9eaf86b2399209b0990f4</Application>
  <Pages>2</Pages>
  <Words>272</Words>
  <Characters>1845</Characters>
  <CharactersWithSpaces>2204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2023-10-12T10:52:42Z</cp:lastPrinted>
  <dcterms:modified xsi:type="dcterms:W3CDTF">2023-11-09T14:00:00Z</dcterms:modified>
  <cp:revision>205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