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111160091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дозволу  на  розроблення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щодо поділу та об’єднання  земельних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ділянок    комунальної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Олександра Богачука, 10, 12 </w:t>
      </w:r>
      <w:r>
        <w:rPr>
          <w:sz w:val="28"/>
          <w:szCs w:val="28"/>
          <w:lang w:val="uk-UA"/>
        </w:rPr>
        <w:t xml:space="preserve">у м. Луцьку  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Матвійчук Лариси Мелентіївни, Оксанчук Галини Мелентіївни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>
        <w:rPr>
          <w:spacing w:val="4"/>
          <w:sz w:val="28"/>
          <w:szCs w:val="28"/>
          <w:lang w:val="uk-UA"/>
        </w:rPr>
        <w:t>поділу</w:t>
      </w:r>
      <w:r>
        <w:rPr>
          <w:sz w:val="28"/>
          <w:szCs w:val="28"/>
          <w:lang w:val="uk-UA"/>
        </w:rPr>
        <w:t xml:space="preserve"> земельної ділянки комунальної власності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Олександра Богачука, 10, 12</w:t>
      </w:r>
      <w:r>
        <w:rPr>
          <w:sz w:val="28"/>
          <w:szCs w:val="28"/>
          <w:lang w:val="uk-UA"/>
        </w:rPr>
        <w:t xml:space="preserve"> у м. Луцьку, схему поділу земельної ділянки </w:t>
      </w:r>
      <w:r>
        <w:rPr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Олександра Богачука, 10, 12</w:t>
      </w:r>
      <w:r>
        <w:rPr>
          <w:sz w:val="28"/>
          <w:szCs w:val="28"/>
          <w:lang w:val="uk-UA"/>
        </w:rPr>
        <w:t xml:space="preserve"> у м. Луцьку, погоджену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Матвійчук Ларисою Мелентіївною, Оксанчук Галиною Мелентіївною</w:t>
      </w:r>
      <w:r>
        <w:rPr>
          <w:sz w:val="28"/>
          <w:szCs w:val="28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0,0217</w:t>
      </w:r>
      <w:r>
        <w:rPr>
          <w:sz w:val="28"/>
          <w:szCs w:val="28"/>
          <w:lang w:val="uk-UA"/>
        </w:rPr>
        <w:t xml:space="preserve"> га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29.09.2023</w:t>
      </w:r>
      <w:r>
        <w:rPr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відомостей</w:t>
      </w:r>
      <w:r>
        <w:rPr>
          <w:sz w:val="28"/>
          <w:szCs w:val="28"/>
          <w:lang w:val="uk-UA"/>
        </w:rPr>
        <w:t xml:space="preserve"> про речове право: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51974781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05.11.2023                         № НВ-0002349192023</w:t>
      </w:r>
      <w:r>
        <w:rPr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</w:rPr>
        <w:t xml:space="preserve">враховуючи документи, </w:t>
      </w:r>
      <w:r>
        <w:rPr>
          <w:sz w:val="28"/>
          <w:szCs w:val="28"/>
        </w:rPr>
        <w:t xml:space="preserve">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Оксанчук Галини Мелентіївни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Олександра Богачука, 10 у м. Луцьку: свідоцтво про право на спадщину за законом від 28.07.2005 за № 1-2090, відповідно до якого право власності на 1/2 частку житлового будинку з надвірними будівлями та спорудами зареєстровано 01.09.2005, реєстраційний номер: 8212980; договір дарування ½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однієї другої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)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частки у праві власності на житловий будинок від 17.06.2012 за № 2-447, відповідно до якого  право власності на 1/2 частку житлового будинку з надвірними будівлями та спорудами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в Державному реєстрі речових прав на нерухоме майно 17.06.2020, номер відомостей про речове право: 36924693, технічний паспорт на об’єкт нерухомого майна від 29.08.2005;  свідоцтво про право власності на нерухоме майно від 13.06.2013, індексний номер: 4847399, відповідно до якого право власності на земельну ділянку площею 0,0321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en-US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га з кадастровим номером 0710100000:11:124:0039 зареєстровано в Державному реєстрі речових прав на нерухоме майно 28.05.2013, номер запису про право власності: 1297582;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Матвійчук Лариси Мелентіївни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об’єкт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zh-CN" w:bidi="ar-SA"/>
        </w:rPr>
        <w:t>и</w:t>
      </w:r>
      <w:r>
        <w:rPr>
          <w:color w:val="000000"/>
          <w:sz w:val="28"/>
          <w:szCs w:val="28"/>
        </w:rPr>
        <w:t xml:space="preserve"> нерухомого майна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Олександра Богачука, 12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у м. Луцьку: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інформація з Державного реєстру речових прав на нерухоме майно від 02.06.2023, номер інформаційної довідки: 334488911,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відповідно до якої право власності на квартиру № 1 в житловому будинку № 12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речових прав на нерухоме майно 04.10.2016, номер відомостей про речове право: 16753980,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22.08.2016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; інформація з Державного реєстру речових прав на нерухоме майно від 02.06.2023, номер інформаційної довідки: 3344889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26</w:t>
      </w:r>
      <w:r>
        <w:rPr>
          <w:b/>
          <w:bCs/>
          <w:i/>
          <w:iCs/>
          <w:sz w:val="28"/>
          <w:szCs w:val="28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відповідно до якої право власності на квартиру №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в житловому будинку № 12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речових прав на нерухоме майно 04.10.2016, номер відомостей про речове право: 16753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523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22.08.2016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; інформація з Державного реєстру речових прав на нерухоме майно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08.11.2023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номер інформаційної довідки: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353608755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відповідно до якої право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стоматологічний кабінет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речових прав на нерухоме майно 04.10.2016,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16754287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, технічний паспорт на об’єкт нерухомого майна</w:t>
      </w:r>
      <w:r>
        <w:rPr>
          <w:b w:val="false"/>
          <w:bCs w:val="false"/>
          <w:i/>
          <w:iCs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22.08.2016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; свідоцтво про право власності на нерухоме майно від 13.06.2013, індексний номер: 4849477, відповідно до якого право власності на земельну ділянку площею 0,0321</w:t>
      </w:r>
      <w:r>
        <w:rPr>
          <w:b w:val="false"/>
          <w:bCs w:val="false"/>
          <w:i w:val="false"/>
          <w:iCs w:val="false"/>
          <w:sz w:val="28"/>
          <w:szCs w:val="28"/>
          <w:lang w:val="en-US"/>
        </w:rPr>
        <w:t> 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га з кадастровим номером 0710100000:11:124:0040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28.05.2013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1298235;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 CYR" w:ascii="Times New Roman CYR" w:hAnsi="Times New Roman CYR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uk-UA" w:bidi="ar-SA"/>
        </w:rPr>
        <w:t>26.11.2014 № 66/110 «Про надання громадянам Матвійчук Л.М., Оксанчук Г.М. на умовах оренди земельної ділянки для обслуговування жилого будинку, господарських будівель і споруд на вул. Олександра Богачука, 10, 12»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на підставі якого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Матвійчук Ларисою Мелентіївною, Оксанчук Галиною Мелентіївною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на земельну ділянку площею 0,0217 га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укладений не був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 CYR" w:ascii="Times New Roman CYR" w:hAnsi="Times New Roman CYR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uk-UA" w:bidi="ar-SA"/>
        </w:rPr>
        <w:t>вул. Олександра Богачука, 10, 12</w:t>
      </w:r>
      <w:r>
        <w:rPr>
          <w:sz w:val="28"/>
          <w:szCs w:val="28"/>
          <w:lang w:val="uk-UA"/>
        </w:rPr>
        <w:t xml:space="preserve"> 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0,0217</w:t>
      </w:r>
      <w:r>
        <w:rPr>
          <w:spacing w:val="2"/>
          <w:sz w:val="28"/>
          <w:szCs w:val="28"/>
          <w:lang w:val="uk-UA"/>
        </w:rPr>
        <w:t> га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0710100000:11:124:0043</w:t>
      </w:r>
      <w:r>
        <w:rPr>
          <w:spacing w:val="2"/>
          <w:sz w:val="28"/>
          <w:szCs w:val="28"/>
          <w:lang w:val="uk-UA"/>
        </w:rPr>
        <w:t xml:space="preserve">, для  обслуговування </w:t>
      </w:r>
      <w:r>
        <w:rPr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-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Р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ішення Луцької міської ради від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 CYR" w:ascii="Times New Roman CYR" w:hAnsi="Times New Roman CYR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uk-UA" w:bidi="ar-SA"/>
        </w:rPr>
        <w:t>26.11.2014 № 66/110 «Про надання громадянам Матвійчук Л.М., Оксанчук Г.М. на умовах оренди земельної ділянки для обслуговування жилого будинку, господарських будівель і споруд на вул. Олександра Богачука, 10, 12»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вважати не чинним.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 xml:space="preserve">. Скасувати рішення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Луцької міської ради від 24.07.2014 № 62/123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«Про надання громадянам Матійчук Л.М., Оксанчук Г.М. дозволу на розроблення технічної документації із землеустрою щодо встановлення меж земельної ділянки в натурі (на місцевості) на вул. Олександра Богачука, 10, 12».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65" w:right="567" w:header="0" w:top="613" w:footer="0" w:bottom="217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Виділення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uiPriority w:val="99"/>
    <w:rsid w:val="00106a6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9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543</TotalTime>
  <Application>LibreOffice/7.1.5.2$Windows_X86_64 LibreOffice_project/85f04e9f809797b8199d13c421bd8a2b025d52b5</Application>
  <AppVersion>15.0000</AppVersion>
  <Pages>3</Pages>
  <Words>849</Words>
  <Characters>5441</Characters>
  <CharactersWithSpaces>6475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2023-11-01T14:42:31Z</cp:lastPrinted>
  <dcterms:modified xsi:type="dcterms:W3CDTF">2023-11-14T09:59:14Z</dcterms:modified>
  <cp:revision>171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