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6750" cy="666750"/>
                <wp:effectExtent l="0" t="0" r="0" b="0"/>
                <wp:wrapNone/>
                <wp:docPr id="1" name="shapetype_ole_rId2"/>
                <a:graphic xmlns:a="http://schemas.openxmlformats.org/drawingml/2006/main">
                  <a:graphicData uri="http://schemas.microsoft.com/office/word/2010/wordprocessingShape">
                    <wps:wsp>
                      <wps:cNvSpPr/>
                      <wps:spPr>
                        <a:xfrm>
                          <a:off x="0" y="0"/>
                          <a:ext cx="666000" cy="666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4pt;height:52.4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52651892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true"/>
        <w:ind w:right="-868" w:hanging="0"/>
        <w:jc w:val="both"/>
        <w:rPr>
          <w:spacing w:val="0"/>
        </w:rPr>
      </w:pPr>
      <w:r>
        <w:rPr>
          <w:spacing w:val="0"/>
          <w:sz w:val="28"/>
          <w:szCs w:val="28"/>
        </w:rPr>
        <w:t xml:space="preserve">Про       надання         </w:t>
      </w:r>
      <w:r>
        <w:rPr>
          <w:rFonts w:eastAsia="Times New Roman" w:cs="Times New Roman"/>
          <w:color w:val="auto"/>
          <w:spacing w:val="-6"/>
          <w:kern w:val="0"/>
          <w:sz w:val="28"/>
          <w:szCs w:val="28"/>
          <w:lang w:val="uk-UA" w:eastAsia="zh-CN" w:bidi="ar-SA"/>
        </w:rPr>
        <w:t>ОК  «КУЛЬЧИН-2»</w:t>
      </w:r>
    </w:p>
    <w:p>
      <w:pPr>
        <w:pStyle w:val="Normal"/>
        <w:tabs>
          <w:tab w:val="clear" w:pos="709"/>
          <w:tab w:val="left" w:pos="5387" w:leader="none"/>
          <w:tab w:val="left" w:pos="5529" w:leader="none"/>
        </w:tabs>
        <w:overflowPunct w:val="true"/>
        <w:ind w:right="-868" w:hanging="0"/>
        <w:jc w:val="both"/>
        <w:rPr>
          <w:spacing w:val="0"/>
        </w:rPr>
      </w:pPr>
      <w:r>
        <w:rPr>
          <w:spacing w:val="0"/>
          <w:sz w:val="28"/>
          <w:szCs w:val="28"/>
        </w:rPr>
        <w:t>на  умовах    оренди</w:t>
      </w:r>
      <w:r>
        <w:rPr>
          <w:spacing w:val="0"/>
          <w:sz w:val="24"/>
          <w:szCs w:val="24"/>
        </w:rPr>
        <w:t xml:space="preserve">    </w:t>
      </w:r>
      <w:r>
        <w:rPr>
          <w:spacing w:val="-6"/>
          <w:szCs w:val="28"/>
        </w:rPr>
        <w:t>земельної</w:t>
      </w:r>
      <w:r>
        <w:rPr>
          <w:spacing w:val="-6"/>
          <w:sz w:val="24"/>
          <w:szCs w:val="24"/>
        </w:rPr>
        <w:t xml:space="preserve">    </w:t>
      </w:r>
      <w:r>
        <w:rPr>
          <w:spacing w:val="-8"/>
          <w:szCs w:val="28"/>
        </w:rPr>
        <w:t>ділянки</w:t>
      </w:r>
    </w:p>
    <w:p>
      <w:pPr>
        <w:pStyle w:val="Normal"/>
        <w:tabs>
          <w:tab w:val="clear" w:pos="709"/>
          <w:tab w:val="left" w:pos="5387" w:leader="none"/>
          <w:tab w:val="left" w:pos="5529" w:leader="none"/>
        </w:tabs>
        <w:overflowPunct w:val="true"/>
        <w:ind w:right="-868" w:hanging="0"/>
        <w:jc w:val="both"/>
        <w:rPr>
          <w:spacing w:val="0"/>
        </w:rPr>
      </w:pPr>
      <w:r>
        <w:rPr>
          <w:spacing w:val="0"/>
          <w:szCs w:val="28"/>
        </w:rPr>
        <w:t>площею     0,00</w:t>
      </w:r>
      <w:r>
        <w:rPr>
          <w:rFonts w:eastAsia="Times New Roman" w:cs="Times New Roman"/>
          <w:color w:val="auto"/>
          <w:spacing w:val="0"/>
          <w:kern w:val="0"/>
          <w:sz w:val="28"/>
          <w:szCs w:val="28"/>
          <w:lang w:val="uk-UA" w:eastAsia="zh-CN" w:bidi="ar-SA"/>
        </w:rPr>
        <w:t>20</w:t>
      </w:r>
      <w:r>
        <w:rPr>
          <w:spacing w:val="0"/>
          <w:szCs w:val="28"/>
        </w:rPr>
        <w:t xml:space="preserve"> га      </w:t>
      </w:r>
      <w:r>
        <w:rPr>
          <w:rFonts w:eastAsia="Times New Roman" w:cs="Times New Roman"/>
          <w:b w:val="false"/>
          <w:i w:val="false"/>
          <w:caps w:val="false"/>
          <w:smallCaps w:val="false"/>
          <w:color w:val="auto"/>
          <w:spacing w:val="-12"/>
          <w:kern w:val="0"/>
          <w:sz w:val="28"/>
          <w:szCs w:val="28"/>
          <w:lang w:val="uk-UA" w:eastAsia="zh-CN" w:bidi="ar-SA"/>
        </w:rPr>
        <w:t>для</w:t>
      </w:r>
      <w:r>
        <w:rPr>
          <w:rFonts w:eastAsia="Times New Roman" w:cs="Times New Roman"/>
          <w:b w:val="false"/>
          <w:i w:val="false"/>
          <w:caps w:val="false"/>
          <w:smallCaps w:val="false"/>
          <w:color w:val="auto"/>
          <w:spacing w:val="-12"/>
          <w:kern w:val="0"/>
          <w:sz w:val="32"/>
          <w:szCs w:val="32"/>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розміщення,</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i w:val="false"/>
          <w:caps w:val="false"/>
          <w:smallCaps w:val="false"/>
          <w:color w:val="auto"/>
          <w:spacing w:val="-12"/>
          <w:kern w:val="0"/>
          <w:sz w:val="28"/>
          <w:szCs w:val="28"/>
          <w:lang w:val="uk-UA" w:eastAsia="zh-CN" w:bidi="ar-SA"/>
        </w:rPr>
        <w:t xml:space="preserve">будівництва, експлуатації </w:t>
      </w:r>
      <w:r>
        <w:rPr>
          <w:rFonts w:eastAsia="Times New Roman" w:cs="Times New Roman"/>
          <w:b w:val="false"/>
          <w:i w:val="false"/>
          <w:caps w:val="false"/>
          <w:smallCaps w:val="false"/>
          <w:color w:val="auto"/>
          <w:spacing w:val="-16"/>
          <w:kern w:val="0"/>
          <w:sz w:val="28"/>
          <w:szCs w:val="28"/>
          <w:lang w:val="uk-UA" w:eastAsia="zh-CN" w:bidi="ar-SA"/>
        </w:rPr>
        <w:t>та</w:t>
      </w:r>
      <w:r>
        <w:rPr>
          <w:rFonts w:eastAsia="Times New Roman" w:cs="Times New Roman"/>
          <w:b w:val="false"/>
          <w:i w:val="false"/>
          <w:caps w:val="false"/>
          <w:smallCaps w:val="false"/>
          <w:color w:val="auto"/>
          <w:spacing w:val="-16"/>
          <w:kern w:val="0"/>
          <w:sz w:val="24"/>
          <w:szCs w:val="24"/>
          <w:lang w:val="uk-UA" w:eastAsia="zh-CN" w:bidi="ar-SA"/>
        </w:rPr>
        <w:t xml:space="preserve"> </w:t>
      </w:r>
      <w:r>
        <w:rPr>
          <w:rFonts w:eastAsia="Times New Roman" w:cs="Times New Roman"/>
          <w:b w:val="false"/>
          <w:i w:val="false"/>
          <w:caps w:val="false"/>
          <w:smallCaps w:val="false"/>
          <w:color w:val="auto"/>
          <w:spacing w:val="-16"/>
          <w:kern w:val="0"/>
          <w:sz w:val="28"/>
          <w:szCs w:val="28"/>
          <w:lang w:val="uk-UA" w:eastAsia="zh-CN" w:bidi="ar-SA"/>
        </w:rPr>
        <w:t>обслуговування</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i w:val="false"/>
          <w:caps w:val="false"/>
          <w:smallCaps w:val="false"/>
          <w:color w:val="auto"/>
          <w:spacing w:val="-16"/>
          <w:kern w:val="0"/>
          <w:sz w:val="28"/>
          <w:szCs w:val="28"/>
          <w:lang w:val="uk-UA" w:eastAsia="zh-CN" w:bidi="ar-SA"/>
        </w:rPr>
        <w:t xml:space="preserve">будівель    </w:t>
      </w:r>
      <w:r>
        <w:rPr>
          <w:rFonts w:eastAsia="Times New Roman" w:cs="Times New Roman"/>
          <w:b w:val="false"/>
          <w:i w:val="false"/>
          <w:caps w:val="false"/>
          <w:smallCaps w:val="false"/>
          <w:color w:val="auto"/>
          <w:spacing w:val="-18"/>
          <w:kern w:val="0"/>
          <w:sz w:val="28"/>
          <w:szCs w:val="28"/>
          <w:lang w:val="uk-UA" w:eastAsia="zh-CN" w:bidi="ar-SA"/>
        </w:rPr>
        <w:t xml:space="preserve">і     споруд        об’єктів   </w:t>
      </w:r>
      <w:r>
        <w:rPr>
          <w:rFonts w:eastAsia="Times New Roman" w:cs="Times New Roman"/>
          <w:b w:val="false"/>
          <w:i w:val="false"/>
          <w:caps w:val="false"/>
          <w:smallCaps w:val="false"/>
          <w:color w:val="auto"/>
          <w:spacing w:val="-18"/>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передачі</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i w:val="false"/>
          <w:caps w:val="false"/>
          <w:smallCaps w:val="false"/>
          <w:color w:val="auto"/>
          <w:spacing w:val="4"/>
          <w:kern w:val="0"/>
          <w:sz w:val="28"/>
          <w:szCs w:val="28"/>
          <w:lang w:val="uk-UA" w:eastAsia="zh-CN" w:bidi="ar-SA"/>
        </w:rPr>
        <w:t>електричної енергії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(14.02) у </w:t>
      </w:r>
      <w:r>
        <w:rPr>
          <w:rFonts w:eastAsia="Times New Roman" w:cs="Times New Roman"/>
          <w:b w:val="false"/>
          <w:i w:val="false"/>
          <w:caps w:val="false"/>
          <w:smallCaps w:val="false"/>
          <w:color w:val="auto"/>
          <w:spacing w:val="-4"/>
          <w:kern w:val="0"/>
          <w:sz w:val="28"/>
          <w:szCs w:val="28"/>
          <w:lang w:val="uk-UA" w:eastAsia="zh-CN" w:bidi="ar-SA"/>
        </w:rPr>
        <w:t>с. Кульчин</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w:t>
      </w:r>
      <w:r>
        <w:rPr>
          <w:rFonts w:eastAsia="Times New Roman" w:cs="Times New Roman"/>
          <w:b w:val="false"/>
          <w:bCs/>
          <w:i w:val="false"/>
          <w:caps w:val="false"/>
          <w:smallCaps w:val="false"/>
          <w:color w:val="000000"/>
          <w:spacing w:val="-4"/>
          <w:kern w:val="0"/>
          <w:sz w:val="24"/>
          <w:szCs w:val="24"/>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right="-868" w:hanging="0"/>
        <w:jc w:val="both"/>
        <w:rPr>
          <w:sz w:val="16"/>
          <w:szCs w:val="16"/>
        </w:rPr>
      </w:pPr>
      <w:r>
        <w:rPr>
          <w:sz w:val="16"/>
          <w:szCs w:val="16"/>
        </w:rPr>
      </w:r>
    </w:p>
    <w:p>
      <w:pPr>
        <w:pStyle w:val="Normal"/>
        <w:tabs>
          <w:tab w:val="clear" w:pos="709"/>
          <w:tab w:val="left" w:pos="993" w:leader="none"/>
        </w:tabs>
        <w:ind w:firstLine="567"/>
        <w:jc w:val="both"/>
        <w:rPr/>
      </w:pPr>
      <w:r>
        <w:rPr>
          <w:spacing w:val="-8"/>
          <w:szCs w:val="28"/>
        </w:rPr>
        <w:t>Розглянувши</w:t>
      </w:r>
      <w:r>
        <w:rPr>
          <w:spacing w:val="-8"/>
          <w:szCs w:val="28"/>
          <w:lang w:val="uk-UA"/>
        </w:rPr>
        <w:t xml:space="preserve"> </w:t>
      </w:r>
      <w:r>
        <w:rPr>
          <w:rFonts w:eastAsia="Times New Roman" w:cs="Times New Roman"/>
          <w:color w:val="auto"/>
          <w:spacing w:val="-8"/>
          <w:kern w:val="0"/>
          <w:sz w:val="28"/>
          <w:szCs w:val="28"/>
          <w:lang w:val="uk-UA" w:eastAsia="zh-CN" w:bidi="ar-SA"/>
        </w:rPr>
        <w:t>заяву</w:t>
      </w:r>
      <w:r>
        <w:rPr>
          <w:spacing w:val="-8"/>
          <w:szCs w:val="28"/>
          <w:lang w:val="uk-UA"/>
        </w:rPr>
        <w:t xml:space="preserve"> </w:t>
      </w:r>
      <w:r>
        <w:rPr>
          <w:rFonts w:eastAsia="Times New Roman" w:cs="Times New Roman"/>
          <w:color w:val="auto"/>
          <w:spacing w:val="-8"/>
          <w:kern w:val="0"/>
          <w:sz w:val="28"/>
          <w:szCs w:val="28"/>
          <w:lang w:val="uk-UA" w:eastAsia="zh-CN" w:bidi="ar-SA"/>
        </w:rPr>
        <w:t>Обслуговуючого кооперативу «</w:t>
      </w:r>
      <w:r>
        <w:rPr>
          <w:rFonts w:eastAsia="Times New Roman" w:cs="Times New Roman"/>
          <w:color w:val="auto"/>
          <w:spacing w:val="-6"/>
          <w:kern w:val="0"/>
          <w:sz w:val="28"/>
          <w:szCs w:val="28"/>
          <w:lang w:val="uk-UA" w:eastAsia="zh-CN" w:bidi="ar-SA"/>
        </w:rPr>
        <w:t>КУЛЬЧИН-2</w:t>
      </w:r>
      <w:r>
        <w:rPr>
          <w:rFonts w:eastAsia="Times New Roman" w:cs="Times New Roman"/>
          <w:color w:val="auto"/>
          <w:spacing w:val="-8"/>
          <w:kern w:val="0"/>
          <w:sz w:val="28"/>
          <w:szCs w:val="28"/>
          <w:lang w:val="uk-UA" w:eastAsia="zh-CN" w:bidi="ar-SA"/>
        </w:rPr>
        <w:t xml:space="preserve">» </w:t>
      </w:r>
      <w:r>
        <w:rPr>
          <w:spacing w:val="-8"/>
          <w:szCs w:val="28"/>
        </w:rPr>
        <w:t xml:space="preserve">про надання на умовах оренди земельної ділянки </w:t>
      </w:r>
      <w:r>
        <w:rPr>
          <w:spacing w:val="0"/>
          <w:szCs w:val="28"/>
        </w:rPr>
        <w:t>площею 0,00</w:t>
      </w:r>
      <w:r>
        <w:rPr>
          <w:rFonts w:eastAsia="Times New Roman" w:cs="Times New Roman"/>
          <w:color w:val="auto"/>
          <w:spacing w:val="0"/>
          <w:kern w:val="0"/>
          <w:sz w:val="28"/>
          <w:szCs w:val="28"/>
          <w:lang w:val="uk-UA" w:eastAsia="zh-CN" w:bidi="ar-SA"/>
        </w:rPr>
        <w:t>20</w:t>
      </w:r>
      <w:r>
        <w:rPr>
          <w:spacing w:val="0"/>
          <w:szCs w:val="28"/>
        </w:rPr>
        <w:t xml:space="preserve"> га</w:t>
      </w:r>
      <w:r>
        <w:rPr>
          <w:spacing w:val="-8"/>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у </w:t>
      </w:r>
      <w:r>
        <w:rPr>
          <w:rFonts w:eastAsia="Times New Roman" w:cs="Times New Roman"/>
          <w:b w:val="false"/>
          <w:i w:val="false"/>
          <w:caps w:val="false"/>
          <w:smallCaps w:val="false"/>
          <w:color w:val="auto"/>
          <w:spacing w:val="-4"/>
          <w:kern w:val="0"/>
          <w:sz w:val="28"/>
          <w:szCs w:val="28"/>
          <w:lang w:val="uk-UA" w:eastAsia="zh-CN" w:bidi="ar-SA"/>
        </w:rPr>
        <w:t>с. Кульчин</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Луцького району Волинської області 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auto" w:val="clear"/>
          <w:lang w:val="uk-UA" w:eastAsia="zh-CN" w:bidi="ar-SA"/>
        </w:rPr>
        <w:t>[</w:t>
      </w:r>
      <w:r>
        <w:rPr>
          <w:color w:val="000000"/>
          <w:spacing w:val="-8"/>
          <w:szCs w:val="28"/>
          <w:shd w:fill="auto" w:val="clear"/>
        </w:rPr>
        <w:t xml:space="preserve">для будівництва та </w:t>
      </w:r>
      <w:r>
        <w:rPr>
          <w:rFonts w:eastAsia="Times New Roman" w:cs="Times New Roman"/>
          <w:color w:val="000000"/>
          <w:spacing w:val="-8"/>
          <w:kern w:val="0"/>
          <w:sz w:val="28"/>
          <w:szCs w:val="28"/>
          <w:shd w:fill="auto" w:val="clear"/>
          <w:lang w:val="uk-UA" w:eastAsia="zh-CN" w:bidi="ar-SA"/>
        </w:rPr>
        <w:t>обслуговування трансформатора ТМ-250 та повітряної лінії ПЛ-10 кВ]</w:t>
      </w:r>
      <w:r>
        <w:rPr>
          <w:spacing w:val="-8"/>
          <w:szCs w:val="28"/>
        </w:rPr>
        <w:t xml:space="preserve">, </w:t>
      </w:r>
      <w:r>
        <w:rPr>
          <w:spacing w:val="-8"/>
          <w:sz w:val="28"/>
          <w:szCs w:val="28"/>
        </w:rPr>
        <w:t xml:space="preserve">витяг з Державного земельного кадастру про земельну ділянку від </w:t>
      </w:r>
      <w:r>
        <w:rPr>
          <w:rFonts w:eastAsia="Times New Roman" w:cs="Times New Roman"/>
          <w:color w:val="auto"/>
          <w:spacing w:val="-8"/>
          <w:kern w:val="0"/>
          <w:sz w:val="28"/>
          <w:szCs w:val="28"/>
          <w:lang w:val="uk-UA" w:eastAsia="zh-CN" w:bidi="ar-SA"/>
        </w:rPr>
        <w:t xml:space="preserve">06.11.2023 </w:t>
      </w:r>
      <w:r>
        <w:rPr>
          <w:spacing w:val="-8"/>
          <w:sz w:val="28"/>
          <w:szCs w:val="28"/>
        </w:rPr>
        <w:t>№ НВ-</w:t>
      </w:r>
      <w:r>
        <w:rPr>
          <w:rFonts w:eastAsia="Times New Roman" w:cs="Times New Roman"/>
          <w:color w:val="auto"/>
          <w:spacing w:val="-8"/>
          <w:kern w:val="0"/>
          <w:sz w:val="28"/>
          <w:szCs w:val="28"/>
          <w:lang w:val="uk-UA" w:eastAsia="zh-CN" w:bidi="ar-SA"/>
        </w:rPr>
        <w:t>9931211752023</w:t>
      </w:r>
      <w:r>
        <w:rPr>
          <w:spacing w:val="-8"/>
          <w:sz w:val="28"/>
          <w:szCs w:val="28"/>
        </w:rPr>
        <w:t xml:space="preserve">, </w:t>
      </w:r>
      <w:r>
        <w:rPr>
          <w:color w:val="000000"/>
          <w:spacing w:val="-8"/>
          <w:sz w:val="28"/>
          <w:szCs w:val="28"/>
        </w:rPr>
        <w:t>розпорядження Ж</w:t>
      </w:r>
      <w:r>
        <w:rPr>
          <w:rFonts w:eastAsia="Times New Roman" w:cs="Times New Roman"/>
          <w:color w:val="000000"/>
          <w:spacing w:val="-8"/>
          <w:kern w:val="0"/>
          <w:sz w:val="28"/>
          <w:szCs w:val="28"/>
          <w:lang w:val="uk-UA" w:eastAsia="zh-CN" w:bidi="ar-SA"/>
        </w:rPr>
        <w:t>идичинського сільського голови</w:t>
      </w:r>
      <w:r>
        <w:rPr>
          <w:color w:val="000000"/>
          <w:spacing w:val="-8"/>
          <w:sz w:val="28"/>
          <w:szCs w:val="28"/>
        </w:rPr>
        <w:t xml:space="preserve"> від 10.01.2015 № 1-ос “Про передачу об'єктів електричних мереж електропостачання житлового масиву об'єднанню громадян ОК «</w:t>
      </w:r>
      <w:r>
        <w:rPr>
          <w:rFonts w:eastAsia="Times New Roman" w:cs="Times New Roman"/>
          <w:color w:val="000000"/>
          <w:spacing w:val="-6"/>
          <w:kern w:val="0"/>
          <w:sz w:val="28"/>
          <w:szCs w:val="28"/>
          <w:lang w:val="uk-UA" w:eastAsia="zh-CN" w:bidi="ar-SA"/>
        </w:rPr>
        <w:t>КУЛЬЧИН-2</w:t>
      </w:r>
      <w:r>
        <w:rPr>
          <w:color w:val="000000"/>
          <w:spacing w:val="-8"/>
          <w:sz w:val="28"/>
          <w:szCs w:val="28"/>
        </w:rPr>
        <w:t>»”, АКТ здачі-приймання об'єктів електричних мереж електропостачання житлового масиву в с. Кульчин від 10.01.2015 № 4</w:t>
      </w:r>
      <w:r>
        <w:rPr>
          <w:color w:val="000000"/>
          <w:spacing w:val="-8"/>
          <w:szCs w:val="28"/>
        </w:rPr>
        <w:t>,</w:t>
      </w:r>
      <w:r>
        <w:rPr>
          <w:spacing w:val="-8"/>
          <w:sz w:val="28"/>
          <w:szCs w:val="28"/>
        </w:rPr>
        <w:t xml:space="preserve"> </w:t>
      </w:r>
      <w:r>
        <w:rPr>
          <w:color w:val="000000"/>
          <w:spacing w:val="-8"/>
          <w:sz w:val="28"/>
          <w:szCs w:val="28"/>
        </w:rPr>
        <w:t xml:space="preserve">схему генплану земельної ділянки,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w:t>
      </w:r>
      <w:r>
        <w:rPr>
          <w:rFonts w:eastAsia="Times New Roman" w:cs="Times New Roman"/>
          <w:color w:val="000000"/>
          <w:spacing w:val="-8"/>
          <w:kern w:val="0"/>
          <w:sz w:val="28"/>
          <w:szCs w:val="28"/>
          <w:lang w:val="uk-UA" w:eastAsia="zh-CN" w:bidi="ar-SA"/>
        </w:rPr>
        <w:t>06</w:t>
      </w:r>
      <w:r>
        <w:rPr>
          <w:color w:val="000000"/>
          <w:spacing w:val="-8"/>
          <w:sz w:val="28"/>
          <w:szCs w:val="28"/>
        </w:rPr>
        <w:t>.</w:t>
      </w:r>
      <w:r>
        <w:rPr>
          <w:rFonts w:eastAsia="Times New Roman" w:cs="Times New Roman"/>
          <w:color w:val="000000"/>
          <w:spacing w:val="-8"/>
          <w:kern w:val="0"/>
          <w:sz w:val="28"/>
          <w:szCs w:val="28"/>
          <w:lang w:val="uk-UA" w:eastAsia="zh-CN" w:bidi="ar-SA"/>
        </w:rPr>
        <w:t>11</w:t>
      </w:r>
      <w:r>
        <w:rPr>
          <w:color w:val="000000"/>
          <w:spacing w:val="-8"/>
          <w:sz w:val="28"/>
          <w:szCs w:val="28"/>
        </w:rPr>
        <w:t>.2023 № </w:t>
      </w:r>
      <w:r>
        <w:rPr>
          <w:rFonts w:eastAsia="Times New Roman" w:cs="Times New Roman"/>
          <w:color w:val="000000"/>
          <w:spacing w:val="-8"/>
          <w:kern w:val="0"/>
          <w:sz w:val="28"/>
          <w:szCs w:val="28"/>
          <w:lang w:val="uk-UA" w:eastAsia="zh-CN" w:bidi="ar-SA"/>
        </w:rPr>
        <w:t>2315</w:t>
      </w:r>
      <w:r>
        <w:rPr>
          <w:color w:val="000000"/>
          <w:spacing w:val="-8"/>
          <w:sz w:val="28"/>
          <w:szCs w:val="28"/>
        </w:rPr>
        <w:t>-П/2023</w:t>
      </w:r>
      <w:r>
        <w:rPr>
          <w:rFonts w:eastAsia="Times New Roman" w:cs="Times New Roman"/>
          <w:color w:val="000000"/>
          <w:spacing w:val="-8"/>
          <w:kern w:val="0"/>
          <w:sz w:val="28"/>
          <w:szCs w:val="28"/>
          <w:lang w:val="uk-UA" w:eastAsia="zh-CN" w:bidi="ar-SA"/>
        </w:rPr>
        <w:t>,</w:t>
      </w:r>
      <w:r>
        <w:rPr>
          <w:spacing w:val="-8"/>
          <w:sz w:val="28"/>
          <w:szCs w:val="28"/>
        </w:rPr>
        <w:t xml:space="preserve"> враховуючи Генеральний</w:t>
      </w:r>
      <w:r>
        <w:rPr>
          <w:rFonts w:eastAsia="Times New Roman" w:cs="Times New Roman"/>
          <w:color w:val="auto"/>
          <w:spacing w:val="-8"/>
          <w:kern w:val="0"/>
          <w:sz w:val="28"/>
          <w:szCs w:val="28"/>
          <w:lang w:val="uk-UA" w:eastAsia="zh-CN" w:bidi="ar-SA"/>
        </w:rPr>
        <w:t xml:space="preserve"> план</w:t>
      </w:r>
      <w:r>
        <w:rPr>
          <w:spacing w:val="-8"/>
          <w:sz w:val="28"/>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с. Кульчин Луцького району Волинської області</w:t>
      </w:r>
      <w:r>
        <w:rPr>
          <w:spacing w:val="-8"/>
          <w:sz w:val="28"/>
          <w:szCs w:val="28"/>
        </w:rPr>
        <w:t xml:space="preserve"> затверджен</w:t>
      </w:r>
      <w:r>
        <w:rPr>
          <w:rFonts w:eastAsia="Times New Roman" w:cs="Times New Roman"/>
          <w:color w:val="auto"/>
          <w:spacing w:val="-8"/>
          <w:kern w:val="0"/>
          <w:sz w:val="28"/>
          <w:szCs w:val="28"/>
          <w:lang w:val="uk-UA" w:eastAsia="zh-CN" w:bidi="ar-SA"/>
        </w:rPr>
        <w:t>ий</w:t>
      </w:r>
      <w:r>
        <w:rPr>
          <w:spacing w:val="-8"/>
          <w:sz w:val="28"/>
          <w:szCs w:val="28"/>
        </w:rPr>
        <w:t xml:space="preserve"> </w:t>
      </w:r>
      <w:r>
        <w:rPr>
          <w:rFonts w:eastAsia="Times New Roman" w:cs="Times New Roman"/>
          <w:color w:val="auto"/>
          <w:spacing w:val="-8"/>
          <w:kern w:val="0"/>
          <w:sz w:val="28"/>
          <w:szCs w:val="28"/>
          <w:lang w:val="uk-UA" w:eastAsia="zh-CN" w:bidi="ar-SA"/>
        </w:rPr>
        <w:t>рішенням Жидичинської сільської ради від 04.09.2020 № 64/60</w:t>
      </w:r>
      <w:r>
        <w:rPr>
          <w:color w:val="000000"/>
          <w:spacing w:val="-8"/>
          <w:sz w:val="28"/>
          <w:szCs w:val="28"/>
        </w:rPr>
        <w:t>,</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 xml:space="preserve">                                    </w:t>
      </w:r>
      <w:r>
        <w:rPr>
          <w:spacing w:val="-8"/>
          <w:szCs w:val="28"/>
        </w:rPr>
        <w:t xml:space="preserve">керуючись статтями 12, 79-1, 93, 96, 122, 123-126, 186, абзацом </w:t>
      </w:r>
      <w:r>
        <w:rPr>
          <w:rFonts w:eastAsia="Times New Roman"/>
          <w:spacing w:val="-8"/>
          <w:szCs w:val="28"/>
          <w:lang w:eastAsia="ar-SA"/>
        </w:rPr>
        <w:t>другим</w:t>
      </w:r>
      <w:r>
        <w:rPr>
          <w:spacing w:val="-8"/>
          <w:szCs w:val="28"/>
        </w:rPr>
        <w:t xml:space="preserve"> статті 134 Земельного кодексу України, статт</w:t>
      </w:r>
      <w:r>
        <w:rPr>
          <w:rFonts w:eastAsia="Times New Roman"/>
          <w:spacing w:val="-8"/>
          <w:szCs w:val="28"/>
          <w:lang w:eastAsia="ar-SA"/>
        </w:rPr>
        <w:t xml:space="preserve">ями 4-7, </w:t>
      </w:r>
      <w:r>
        <w:rPr>
          <w:spacing w:val="-8"/>
          <w:szCs w:val="28"/>
        </w:rPr>
        <w:t>16, 19 Закону України «Про оренду землі», статтями 25, 29, 5</w:t>
      </w:r>
      <w:r>
        <w:rPr>
          <w:rFonts w:eastAsia="Times New Roman"/>
          <w:spacing w:val="-8"/>
          <w:szCs w:val="28"/>
          <w:lang w:eastAsia="ar-SA"/>
        </w:rPr>
        <w:t>5</w:t>
      </w:r>
      <w:r>
        <w:rPr>
          <w:spacing w:val="-8"/>
          <w:szCs w:val="28"/>
        </w:rPr>
        <w:t xml:space="preserve"> Закону України «Про землеустрій», Законом України «Про регулювання містобудівної діяльності», статтями 4, 6 Закон</w:t>
      </w:r>
      <w:r>
        <w:rPr>
          <w:rFonts w:eastAsia="Times New Roman"/>
          <w:spacing w:val="-8"/>
          <w:szCs w:val="28"/>
          <w:lang w:eastAsia="ar-SA"/>
        </w:rPr>
        <w:t>у</w:t>
      </w:r>
      <w:r>
        <w:rPr>
          <w:spacing w:val="-8"/>
          <w:szCs w:val="28"/>
        </w:rPr>
        <w:t xml:space="preserve">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olor w:val="000000"/>
          <w:spacing w:val="-8"/>
          <w:szCs w:val="28"/>
          <w:lang w:eastAsia="ar-SA"/>
        </w:rPr>
        <w:t>п</w:t>
      </w:r>
      <w:r>
        <w:rPr>
          <w:color w:val="000000"/>
          <w:spacing w:val="-8"/>
          <w:szCs w:val="28"/>
          <w:lang w:eastAsia="uk-UA"/>
        </w:rPr>
        <w:t xml:space="preserve">остановою Верховної Ради України від 17.07.2020                            № 807-ІХ «Про утворення та ліквідацію районів», </w:t>
      </w:r>
      <w:r>
        <w:rPr>
          <w:color w:val="000000"/>
          <w:spacing w:val="-8"/>
          <w:kern w:val="2"/>
          <w:szCs w:val="28"/>
          <w:shd w:fill="FFFFFF" w:val="clear"/>
        </w:rPr>
        <w:t xml:space="preserve">розпорядженням Кабінету </w:t>
      </w:r>
      <w:r>
        <w:rPr>
          <w:rFonts w:eastAsia="Times New Roman"/>
          <w:color w:val="000000"/>
          <w:spacing w:val="-8"/>
          <w:kern w:val="2"/>
          <w:szCs w:val="28"/>
          <w:shd w:fill="FFFFFF" w:val="clear"/>
          <w:lang w:eastAsia="ar-SA"/>
        </w:rPr>
        <w:t>М</w:t>
      </w:r>
      <w:r>
        <w:rPr>
          <w:color w:val="000000"/>
          <w:spacing w:val="-8"/>
          <w:kern w:val="2"/>
          <w:szCs w:val="28"/>
          <w:shd w:fill="FFFFFF" w:val="clear"/>
        </w:rPr>
        <w:t xml:space="preserve">іністрів України від 12.06.2020 № 708-р </w:t>
      </w:r>
      <w:r>
        <w:rPr>
          <w:color w:val="000000"/>
          <w:spacing w:val="-8"/>
          <w:kern w:val="2"/>
          <w:szCs w:val="28"/>
          <w:highlight w:val="white"/>
          <w:shd w:fill="FFFFFF" w:val="clear"/>
        </w:rPr>
        <w:t>«</w:t>
      </w:r>
      <w:r>
        <w:rPr>
          <w:spacing w:val="-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Cs w:val="28"/>
          <w:highlight w:val="white"/>
          <w:shd w:fill="FFFFFF" w:val="clear"/>
        </w:rPr>
        <w:t>»</w:t>
      </w:r>
      <w:r>
        <w:rPr>
          <w:color w:val="000000"/>
          <w:spacing w:val="-8"/>
          <w:kern w:val="2"/>
          <w:szCs w:val="28"/>
          <w:shd w:fill="FFFFFF" w:val="clear"/>
        </w:rPr>
        <w:t xml:space="preserve">, </w:t>
      </w:r>
      <w:r>
        <w:rPr>
          <w:color w:val="000000"/>
          <w:spacing w:val="-8"/>
          <w:kern w:val="2"/>
          <w:szCs w:val="28"/>
          <w:highlight w:val="white"/>
          <w:shd w:fill="FFFFFF" w:val="clear"/>
          <w:lang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Cs w:val="28"/>
          <w:lang w:eastAsia="uk-UA"/>
        </w:rPr>
        <w:t xml:space="preserve">, рішенням Луцької міської ради від 28.06.2023 № 47/90 </w:t>
      </w:r>
      <w:r>
        <w:rPr>
          <w:color w:val="000000"/>
          <w:spacing w:val="-8"/>
          <w:kern w:val="2"/>
          <w:szCs w:val="28"/>
          <w:highlight w:val="white"/>
          <w:shd w:fill="FFFFFF" w:val="clear"/>
          <w:lang w:bidi="ar-SA"/>
        </w:rPr>
        <w:t>«Про</w:t>
      </w:r>
      <w:r>
        <w:rPr>
          <w:color w:val="000000"/>
          <w:spacing w:val="-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olor w:val="000000"/>
          <w:spacing w:val="-8"/>
          <w:szCs w:val="28"/>
          <w:lang w:eastAsia="ar-SA"/>
        </w:rPr>
        <w:t>ею</w:t>
      </w:r>
      <w:r>
        <w:rPr>
          <w:color w:val="000000"/>
          <w:spacing w:val="-8"/>
          <w:szCs w:val="28"/>
          <w:lang w:eastAsia="uk-UA"/>
        </w:rPr>
        <w:t xml:space="preserve"> 26, 33 та пунктом 6</w:t>
      </w:r>
      <w:r>
        <w:rPr>
          <w:color w:val="000000"/>
          <w:spacing w:val="-8"/>
          <w:szCs w:val="28"/>
          <w:vertAlign w:val="superscript"/>
          <w:lang w:eastAsia="uk-UA"/>
        </w:rPr>
        <w:t>-1</w:t>
      </w:r>
      <w:r>
        <w:rPr>
          <w:color w:val="000000"/>
          <w:spacing w:val="-8"/>
          <w:szCs w:val="28"/>
          <w:lang w:eastAsia="uk-UA"/>
        </w:rPr>
        <w:t xml:space="preserve"> розділу </w:t>
      </w:r>
      <w:r>
        <w:rPr>
          <w:rFonts w:eastAsia="Times New Roman"/>
          <w:color w:val="000000"/>
          <w:spacing w:val="-8"/>
          <w:szCs w:val="28"/>
          <w:lang w:val="en-US" w:eastAsia="ar-SA"/>
        </w:rPr>
        <w:t>V</w:t>
      </w:r>
      <w:r>
        <w:rPr>
          <w:color w:val="000000"/>
          <w:spacing w:val="-8"/>
          <w:szCs w:val="28"/>
          <w:lang w:eastAsia="uk-UA"/>
        </w:rPr>
        <w:t xml:space="preserve"> Прикінцевих та перехідних положень Закону України </w:t>
      </w:r>
      <w:r>
        <w:rPr>
          <w:color w:val="000000"/>
          <w:spacing w:val="-8"/>
          <w:kern w:val="2"/>
          <w:szCs w:val="28"/>
          <w:highlight w:val="white"/>
          <w:shd w:fill="FFFFFF" w:val="clear"/>
          <w:lang w:eastAsia="uk-UA"/>
        </w:rPr>
        <w:t>«</w:t>
      </w:r>
      <w:r>
        <w:rPr>
          <w:color w:val="000000"/>
          <w:spacing w:val="-8"/>
          <w:szCs w:val="28"/>
          <w:lang w:eastAsia="uk-UA"/>
        </w:rPr>
        <w:t>Про місцеве самоврядування в Україні</w:t>
      </w:r>
      <w:r>
        <w:rPr>
          <w:color w:val="000000"/>
          <w:spacing w:val="-8"/>
          <w:kern w:val="2"/>
          <w:szCs w:val="28"/>
          <w:highlight w:val="white"/>
          <w:shd w:fill="FFFFFF" w:val="clear"/>
          <w:lang w:eastAsia="uk-UA"/>
        </w:rPr>
        <w:t>»</w:t>
      </w:r>
      <w:r>
        <w:rPr>
          <w:spacing w:val="-8"/>
          <w:szCs w:val="28"/>
        </w:rPr>
        <w:t>, міська рада</w:t>
      </w:r>
    </w:p>
    <w:p>
      <w:pPr>
        <w:pStyle w:val="Normal"/>
        <w:tabs>
          <w:tab w:val="clear" w:pos="709"/>
          <w:tab w:val="left" w:pos="993" w:leader="none"/>
        </w:tabs>
        <w:ind w:firstLine="567"/>
        <w:jc w:val="both"/>
        <w:rPr>
          <w:spacing w:val="-8"/>
          <w:szCs w:val="28"/>
        </w:rPr>
      </w:pPr>
      <w:r>
        <w:rPr>
          <w:spacing w:val="-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tabs>
          <w:tab w:val="clear" w:pos="709"/>
          <w:tab w:val="left" w:pos="1699" w:leader="none"/>
        </w:tabs>
        <w:suppressAutoHyphens w:val="true"/>
        <w:overflowPunct w:val="false"/>
        <w:bidi w:val="0"/>
        <w:spacing w:before="0" w:after="0"/>
        <w:ind w:left="0" w:right="0" w:firstLine="567"/>
        <w:jc w:val="both"/>
        <w:rPr/>
      </w:pPr>
      <w:r>
        <w:rPr>
          <w:rFonts w:eastAsia="Times New Roman" w:cs="Times New Roman"/>
          <w:color w:val="000000"/>
          <w:spacing w:val="-8"/>
          <w:kern w:val="2"/>
          <w:sz w:val="28"/>
          <w:szCs w:val="28"/>
          <w:shd w:fill="FFFFFF" w:val="clear"/>
          <w:lang w:val="uk-UA" w:eastAsia="zh-CN" w:bidi="ar-SA"/>
        </w:rPr>
        <w:t>1. </w:t>
      </w:r>
      <w:r>
        <w:rPr>
          <w:rFonts w:eastAsia="Times New Roman" w:cs="Times New Roman"/>
          <w:color w:val="000000"/>
          <w:spacing w:val="-8"/>
          <w:kern w:val="0"/>
          <w:sz w:val="28"/>
          <w:szCs w:val="28"/>
          <w:lang w:val="uk-UA" w:eastAsia="uk-UA" w:bidi="ar-SA"/>
        </w:rPr>
        <w:t xml:space="preserve">Надати </w:t>
      </w:r>
      <w:r>
        <w:rPr>
          <w:rFonts w:eastAsia="Times New Roman" w:cs="Times New Roman"/>
          <w:color w:val="auto"/>
          <w:spacing w:val="-8"/>
          <w:kern w:val="0"/>
          <w:sz w:val="28"/>
          <w:szCs w:val="28"/>
          <w:lang w:val="uk-UA" w:eastAsia="zh-CN" w:bidi="ar-SA"/>
        </w:rPr>
        <w:t>Обслуговуючому кооперативу «</w:t>
      </w:r>
      <w:r>
        <w:rPr>
          <w:rFonts w:eastAsia="Times New Roman" w:cs="Times New Roman"/>
          <w:color w:val="auto"/>
          <w:spacing w:val="-6"/>
          <w:kern w:val="0"/>
          <w:sz w:val="28"/>
          <w:szCs w:val="28"/>
          <w:lang w:val="uk-UA" w:eastAsia="zh-CN" w:bidi="ar-SA"/>
        </w:rPr>
        <w:t>КУЛЬЧИН-2</w:t>
      </w:r>
      <w:r>
        <w:rPr>
          <w:rFonts w:eastAsia="Times New Roman" w:cs="Times New Roman"/>
          <w:color w:val="auto"/>
          <w:spacing w:val="-8"/>
          <w:kern w:val="0"/>
          <w:sz w:val="28"/>
          <w:szCs w:val="28"/>
          <w:lang w:val="uk-UA" w:eastAsia="zh-CN" w:bidi="ar-SA"/>
        </w:rPr>
        <w:t>»</w:t>
      </w:r>
      <w:r>
        <w:rPr>
          <w:rFonts w:eastAsia="Times New Roman" w:cs="Times New Roman"/>
          <w:color w:val="000000"/>
          <w:spacing w:val="-8"/>
          <w:kern w:val="0"/>
          <w:sz w:val="28"/>
          <w:szCs w:val="28"/>
          <w:lang w:val="uk-UA" w:eastAsia="uk-UA" w:bidi="ar-SA"/>
        </w:rPr>
        <w:t xml:space="preserve"> земельну ділянку на умовах оренди строком на 5 років з дати укладення договору оренди землі, площею 0,0020 га кадастровим номером 0721882703:02:001:1571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auto" w:val="clear"/>
          <w:lang w:val="uk-UA" w:eastAsia="zh-CN" w:bidi="ar-SA"/>
        </w:rPr>
        <w:t>[</w:t>
      </w:r>
      <w:r>
        <w:rPr>
          <w:rFonts w:eastAsia="Times New Roman" w:cs="Times New Roman"/>
          <w:b w:val="false"/>
          <w:bCs/>
          <w:i w:val="false"/>
          <w:caps w:val="false"/>
          <w:smallCaps w:val="false"/>
          <w:color w:val="000000"/>
          <w:spacing w:val="-8"/>
          <w:kern w:val="0"/>
          <w:sz w:val="28"/>
          <w:szCs w:val="28"/>
          <w:u w:val="none"/>
          <w:shd w:fill="auto" w:val="clear"/>
          <w:lang w:val="uk-UA" w:eastAsia="zh-CN" w:bidi="ar-SA"/>
        </w:rPr>
        <w:t>для будівництва та обслуговування трансформатора ТМ-250 та повітряної лінії ПЛ-10 кВ]</w:t>
      </w:r>
      <w:r>
        <w:rPr>
          <w:rFonts w:eastAsia="Times New Roman" w:cs="Times New Roman"/>
          <w:color w:val="000000"/>
          <w:spacing w:val="-8"/>
          <w:kern w:val="0"/>
          <w:sz w:val="28"/>
          <w:szCs w:val="28"/>
          <w:lang w:val="uk-UA" w:eastAsia="uk-UA" w:bidi="ar-SA"/>
        </w:rPr>
        <w:t>, згідно з додатком.</w:t>
      </w:r>
    </w:p>
    <w:p>
      <w:pPr>
        <w:pStyle w:val="Normal"/>
        <w:widowControl w:val="false"/>
        <w:tabs>
          <w:tab w:val="clear" w:pos="709"/>
          <w:tab w:val="left" w:pos="566" w:leader="none"/>
        </w:tabs>
        <w:suppressAutoHyphens w:val="true"/>
        <w:overflowPunct w:val="false"/>
        <w:bidi w:val="0"/>
        <w:spacing w:before="0" w:after="0"/>
        <w:ind w:left="0" w:right="0" w:firstLine="567"/>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 xml:space="preserve">2. Укласти з </w:t>
      </w:r>
      <w:r>
        <w:rPr>
          <w:rFonts w:eastAsia="Times New Roman" w:cs="Times New Roman"/>
          <w:color w:val="auto"/>
          <w:spacing w:val="-8"/>
          <w:kern w:val="0"/>
          <w:sz w:val="28"/>
          <w:szCs w:val="28"/>
          <w:lang w:val="uk-UA" w:eastAsia="zh-CN" w:bidi="ar-SA"/>
        </w:rPr>
        <w:t>Обслуговуючим кооперативом «</w:t>
      </w:r>
      <w:r>
        <w:rPr>
          <w:rFonts w:eastAsia="Times New Roman" w:cs="Times New Roman"/>
          <w:color w:val="auto"/>
          <w:spacing w:val="-6"/>
          <w:kern w:val="0"/>
          <w:sz w:val="28"/>
          <w:szCs w:val="28"/>
          <w:lang w:val="uk-UA" w:eastAsia="zh-CN" w:bidi="ar-SA"/>
        </w:rPr>
        <w:t>КУЛЬЧИН-2</w:t>
      </w:r>
      <w:r>
        <w:rPr>
          <w:rFonts w:eastAsia="Times New Roman" w:cs="Times New Roman"/>
          <w:color w:val="auto"/>
          <w:spacing w:val="-8"/>
          <w:kern w:val="0"/>
          <w:sz w:val="28"/>
          <w:szCs w:val="28"/>
          <w:lang w:val="uk-UA" w:eastAsia="zh-CN" w:bidi="ar-SA"/>
        </w:rPr>
        <w:t xml:space="preserve">» </w:t>
      </w:r>
      <w:r>
        <w:rPr>
          <w:rFonts w:eastAsia="Times New Roman" w:cs="Times New Roman"/>
          <w:color w:val="000000"/>
          <w:spacing w:val="-8"/>
          <w:kern w:val="0"/>
          <w:sz w:val="28"/>
          <w:szCs w:val="28"/>
          <w:lang w:val="uk-UA" w:eastAsia="uk-UA" w:bidi="ar-SA"/>
        </w:rPr>
        <w:t>договір оренди землі на земельну ділянку кадастровим номером 0721882703:02:001:1571,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 xml:space="preserve">3. Зобов’язати </w:t>
      </w:r>
      <w:r>
        <w:rPr>
          <w:rFonts w:eastAsia="Times New Roman" w:cs="Times New Roman"/>
          <w:color w:val="auto"/>
          <w:spacing w:val="-8"/>
          <w:kern w:val="0"/>
          <w:sz w:val="28"/>
          <w:szCs w:val="28"/>
          <w:lang w:val="uk-UA" w:eastAsia="zh-CN" w:bidi="ar-SA"/>
        </w:rPr>
        <w:t>Обслуговуючий кооператив «</w:t>
      </w:r>
      <w:r>
        <w:rPr>
          <w:rFonts w:eastAsia="Times New Roman" w:cs="Times New Roman"/>
          <w:color w:val="auto"/>
          <w:spacing w:val="-6"/>
          <w:kern w:val="0"/>
          <w:sz w:val="28"/>
          <w:szCs w:val="28"/>
          <w:lang w:val="uk-UA" w:eastAsia="zh-CN" w:bidi="ar-SA"/>
        </w:rPr>
        <w:t>КУЛЬЧИН-2</w:t>
      </w:r>
      <w:r>
        <w:rPr>
          <w:rFonts w:eastAsia="Times New Roman" w:cs="Times New Roman"/>
          <w:color w:val="auto"/>
          <w:spacing w:val="-8"/>
          <w:kern w:val="0"/>
          <w:sz w:val="28"/>
          <w:szCs w:val="28"/>
          <w:lang w:val="uk-UA" w:eastAsia="zh-CN" w:bidi="ar-SA"/>
        </w:rPr>
        <w:t>»</w:t>
      </w:r>
      <w:r>
        <w:rPr>
          <w:rFonts w:eastAsia="Times New Roman" w:cs="Times New Roman"/>
          <w:color w:val="000000"/>
          <w:spacing w:val="-8"/>
          <w:kern w:val="0"/>
          <w:sz w:val="28"/>
          <w:szCs w:val="28"/>
          <w:lang w:val="uk-UA" w:eastAsia="uk-UA" w:bidi="ar-SA"/>
        </w:rPr>
        <w:t>:</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5.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rFonts w:ascii="Times New Roman" w:hAnsi="Times New Roman" w:eastAsia="Times New Roman" w:cs="Times New Roman"/>
          <w:color w:val="000000"/>
          <w:spacing w:val="-8"/>
          <w:kern w:val="0"/>
          <w:sz w:val="24"/>
          <w:szCs w:val="24"/>
          <w:lang w:val="uk-UA" w:eastAsia="uk-UA" w:bidi="ar-SA"/>
        </w:rPr>
      </w:pPr>
      <w:r>
        <w:rPr>
          <w:rFonts w:eastAsia="Times New Roman" w:cs="Times New Roman"/>
          <w:color w:val="000000"/>
          <w:spacing w:val="-8"/>
          <w:kern w:val="0"/>
          <w:sz w:val="24"/>
          <w:szCs w:val="24"/>
          <w:lang w:val="uk-UA" w:eastAsia="uk-UA" w:bidi="ar-SA"/>
        </w:rPr>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rPr>
      </w:pPr>
      <w:r>
        <w:rPr>
          <w:rFonts w:eastAsia="Times New Roman" w:cs="Times New Roman"/>
          <w:color w:val="auto"/>
          <w:kern w:val="0"/>
          <w:sz w:val="24"/>
          <w:szCs w:val="24"/>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paragraph" w:styleId="15">
    <w:name w:val="Схема документа1"/>
    <w:basedOn w:val="Normal"/>
    <w:qFormat/>
    <w:pPr>
      <w:shd w:fill="000080"/>
    </w:pPr>
    <w:rPr>
      <w:rFonts w:ascii="Tahoma" w:hAnsi="Tahoma" w:eastAsia="Tahoma"/>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Application>LibreOffice/7.0.3.1$Windows_X86_64 LibreOffice_project/d7547858d014d4cf69878db179d326fc3483e082</Application>
  <Pages>2</Pages>
  <Words>573</Words>
  <Characters>3869</Characters>
  <CharactersWithSpaces>4742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2023-11-13T10:36:28Z</cp:lastPrinted>
  <dcterms:modified xsi:type="dcterms:W3CDTF">2023-11-14T11:40:36Z</dcterms:modified>
  <cp:revision>139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