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700" cy="647700"/>
                <wp:effectExtent l="0" t="0" r="0" b="0"/>
                <wp:wrapNone/>
                <wp:docPr id="1" name="shapetype_ole_rId2"/>
                <a:graphic xmlns:a="http://schemas.openxmlformats.org/drawingml/2006/main">
                  <a:graphicData uri="http://schemas.microsoft.com/office/word/2010/wordprocessingShape">
                    <wps:wsp>
                      <wps:cNvSpPr/>
                      <wps:spPr>
                        <a:xfrm>
                          <a:off x="0" y="0"/>
                          <a:ext cx="646920" cy="6469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9pt;height:50.9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82430541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Товариству</w:t>
      </w:r>
      <w:r>
        <w:rPr>
          <w:sz w:val="32"/>
          <w:szCs w:val="32"/>
        </w:rPr>
        <w:t xml:space="preserve"> </w:t>
      </w:r>
      <w:r>
        <w:rPr>
          <w:sz w:val="28"/>
          <w:szCs w:val="28"/>
        </w:rPr>
        <w:t>з</w:t>
      </w:r>
      <w:r>
        <w:rPr>
          <w:sz w:val="32"/>
          <w:szCs w:val="32"/>
        </w:rPr>
        <w:t xml:space="preserve"> </w:t>
      </w:r>
      <w:r>
        <w:rPr>
          <w:sz w:val="28"/>
          <w:szCs w:val="28"/>
        </w:rPr>
        <w:t>обмеженою</w:t>
      </w:r>
    </w:p>
    <w:p>
      <w:pPr>
        <w:pStyle w:val="Normal"/>
        <w:ind w:right="-319" w:hanging="0"/>
        <w:rPr>
          <w:sz w:val="28"/>
          <w:szCs w:val="28"/>
        </w:rPr>
      </w:pPr>
      <w:r>
        <w:rPr>
          <w:sz w:val="28"/>
          <w:szCs w:val="28"/>
        </w:rPr>
        <w:t xml:space="preserve">відповідальністю </w:t>
      </w:r>
      <w:r>
        <w:rPr>
          <w:rFonts w:eastAsia="Times New Roman" w:cs="Times New Roman"/>
          <w:color w:val="auto"/>
          <w:spacing w:val="-10"/>
          <w:sz w:val="28"/>
          <w:szCs w:val="28"/>
          <w:lang w:val="uk-UA" w:eastAsia="zh-CN" w:bidi="ar-SA"/>
        </w:rPr>
        <w:t>«Оператор газотранспортної</w:t>
      </w:r>
    </w:p>
    <w:p>
      <w:pPr>
        <w:pStyle w:val="Normal"/>
        <w:ind w:right="-319" w:hanging="0"/>
        <w:rPr>
          <w:sz w:val="28"/>
          <w:szCs w:val="28"/>
        </w:rPr>
      </w:pPr>
      <w:r>
        <w:rPr>
          <w:rFonts w:eastAsia="Times New Roman" w:cs="Times New Roman"/>
          <w:color w:val="auto"/>
          <w:spacing w:val="-6"/>
          <w:sz w:val="28"/>
          <w:szCs w:val="28"/>
          <w:lang w:val="uk-UA" w:eastAsia="zh-CN" w:bidi="ar-SA"/>
        </w:rPr>
        <w:t>системи</w:t>
      </w:r>
      <w:r>
        <w:rPr>
          <w:rFonts w:eastAsia="Times New Roman" w:cs="Times New Roman"/>
          <w:color w:val="auto"/>
          <w:spacing w:val="-6"/>
          <w:sz w:val="32"/>
          <w:szCs w:val="32"/>
          <w:lang w:val="uk-UA" w:eastAsia="zh-CN" w:bidi="ar-SA"/>
        </w:rPr>
        <w:t xml:space="preserve"> </w:t>
      </w:r>
      <w:r>
        <w:rPr>
          <w:rFonts w:eastAsia="Times New Roman" w:cs="Times New Roman"/>
          <w:color w:val="auto"/>
          <w:spacing w:val="-6"/>
          <w:sz w:val="28"/>
          <w:szCs w:val="28"/>
          <w:lang w:val="uk-UA" w:eastAsia="zh-CN" w:bidi="ar-SA"/>
        </w:rPr>
        <w:t xml:space="preserve">України»  </w:t>
      </w:r>
      <w:r>
        <w:rPr>
          <w:rFonts w:eastAsia="Times New Roman" w:cs="Times New Roman"/>
          <w:color w:val="auto"/>
          <w:spacing w:val="-12"/>
          <w:sz w:val="28"/>
          <w:szCs w:val="28"/>
          <w:lang w:val="uk-UA" w:eastAsia="zh-CN" w:bidi="ar-SA"/>
        </w:rPr>
        <w:t>проекту  землеустрою  щодо</w:t>
      </w:r>
    </w:p>
    <w:p>
      <w:pPr>
        <w:pStyle w:val="Normal"/>
        <w:ind w:right="-319" w:hanging="0"/>
        <w:rPr>
          <w:sz w:val="28"/>
          <w:szCs w:val="28"/>
        </w:rPr>
      </w:pPr>
      <w:r>
        <w:rPr>
          <w:rFonts w:eastAsia="Times New Roman" w:cs="Times New Roman"/>
          <w:color w:val="auto"/>
          <w:spacing w:val="-12"/>
          <w:sz w:val="28"/>
          <w:szCs w:val="28"/>
          <w:lang w:val="uk-UA" w:eastAsia="zh-CN" w:bidi="ar-SA"/>
        </w:rPr>
        <w:t xml:space="preserve">відведення </w:t>
      </w:r>
      <w:r>
        <w:rPr>
          <w:spacing w:val="-4"/>
          <w:sz w:val="28"/>
          <w:szCs w:val="28"/>
        </w:rPr>
        <w:t xml:space="preserve">земельної ділянки </w:t>
      </w:r>
      <w:r>
        <w:rPr>
          <w:spacing w:val="-16"/>
          <w:sz w:val="28"/>
          <w:szCs w:val="28"/>
        </w:rPr>
        <w:t>площею</w:t>
      </w:r>
      <w:r>
        <w:rPr>
          <w:spacing w:val="-16"/>
          <w:sz w:val="30"/>
          <w:szCs w:val="30"/>
        </w:rPr>
        <w:t xml:space="preserve"> </w:t>
      </w:r>
      <w:r>
        <w:rPr>
          <w:spacing w:val="-16"/>
          <w:sz w:val="28"/>
          <w:szCs w:val="28"/>
        </w:rPr>
        <w:t>0,0028 га</w:t>
      </w:r>
    </w:p>
    <w:p>
      <w:pPr>
        <w:pStyle w:val="Normal"/>
        <w:ind w:right="-319" w:hanging="0"/>
        <w:rPr>
          <w:sz w:val="28"/>
          <w:szCs w:val="28"/>
        </w:rPr>
      </w:pPr>
      <w:r>
        <w:rPr>
          <w:rFonts w:eastAsia="Times New Roman" w:cs="Times New Roman"/>
          <w:b w:val="false"/>
          <w:i w:val="false"/>
          <w:caps w:val="false"/>
          <w:smallCaps w:val="false"/>
          <w:color w:val="auto"/>
          <w:spacing w:val="-16"/>
          <w:kern w:val="0"/>
          <w:sz w:val="28"/>
          <w:szCs w:val="28"/>
          <w:u w:val="none"/>
          <w:lang w:val="uk-UA" w:eastAsia="zh-CN" w:bidi="ar-SA"/>
        </w:rPr>
        <w:t xml:space="preserve">для  розміщення </w:t>
      </w:r>
      <w:r>
        <w:rPr>
          <w:rFonts w:eastAsia="Times New Roman" w:cs="Times New Roman"/>
          <w:b w:val="false"/>
          <w:i w:val="false"/>
          <w:caps w:val="false"/>
          <w:smallCaps w:val="false"/>
          <w:color w:val="auto"/>
          <w:spacing w:val="-8"/>
          <w:kern w:val="0"/>
          <w:sz w:val="28"/>
          <w:szCs w:val="28"/>
          <w:u w:val="none"/>
          <w:lang w:val="uk-UA" w:eastAsia="zh-CN" w:bidi="ar-SA"/>
        </w:rPr>
        <w:t xml:space="preserve">та </w:t>
      </w:r>
      <w:r>
        <w:rPr>
          <w:rFonts w:eastAsia="Times New Roman" w:cs="Times New Roman"/>
          <w:b w:val="false"/>
          <w:i w:val="false"/>
          <w:caps w:val="false"/>
          <w:smallCaps w:val="false"/>
          <w:color w:val="auto"/>
          <w:spacing w:val="-8"/>
          <w:kern w:val="0"/>
          <w:sz w:val="16"/>
          <w:szCs w:val="16"/>
          <w:u w:val="none"/>
          <w:lang w:val="uk-UA" w:eastAsia="zh-CN" w:bidi="ar-SA"/>
        </w:rPr>
        <w:t xml:space="preserve"> </w:t>
      </w:r>
      <w:r>
        <w:rPr>
          <w:rFonts w:eastAsia="Times New Roman" w:cs="Times New Roman"/>
          <w:b w:val="false"/>
          <w:i w:val="false"/>
          <w:caps w:val="false"/>
          <w:smallCaps w:val="false"/>
          <w:color w:val="auto"/>
          <w:spacing w:val="-8"/>
          <w:kern w:val="0"/>
          <w:sz w:val="28"/>
          <w:szCs w:val="28"/>
          <w:u w:val="none"/>
          <w:lang w:val="uk-UA" w:eastAsia="zh-CN" w:bidi="ar-SA"/>
        </w:rPr>
        <w:t xml:space="preserve">експлуатації </w:t>
      </w:r>
      <w:r>
        <w:rPr>
          <w:rFonts w:eastAsia="Times New Roman" w:cs="Times New Roman"/>
          <w:b w:val="false"/>
          <w:i w:val="false"/>
          <w:caps w:val="false"/>
          <w:smallCaps w:val="false"/>
          <w:color w:val="auto"/>
          <w:spacing w:val="-8"/>
          <w:kern w:val="0"/>
          <w:sz w:val="16"/>
          <w:szCs w:val="16"/>
          <w:u w:val="none"/>
          <w:lang w:val="uk-UA" w:eastAsia="zh-CN" w:bidi="ar-SA"/>
        </w:rPr>
        <w:t xml:space="preserve"> </w:t>
      </w:r>
      <w:r>
        <w:rPr>
          <w:rFonts w:eastAsia="Times New Roman" w:cs="Times New Roman"/>
          <w:b w:val="false"/>
          <w:i w:val="false"/>
          <w:caps w:val="false"/>
          <w:smallCaps w:val="false"/>
          <w:color w:val="auto"/>
          <w:spacing w:val="-8"/>
          <w:kern w:val="0"/>
          <w:sz w:val="28"/>
          <w:szCs w:val="28"/>
          <w:u w:val="none"/>
          <w:lang w:val="uk-UA" w:eastAsia="zh-CN" w:bidi="ar-SA"/>
        </w:rPr>
        <w:t>об’єктів</w:t>
      </w:r>
      <w:r>
        <w:rPr>
          <w:rFonts w:eastAsia="Times New Roman" w:cs="Times New Roman"/>
          <w:b w:val="false"/>
          <w:i w:val="false"/>
          <w:caps w:val="false"/>
          <w:smallCaps w:val="false"/>
          <w:color w:val="auto"/>
          <w:spacing w:val="-8"/>
          <w:kern w:val="0"/>
          <w:sz w:val="16"/>
          <w:szCs w:val="16"/>
          <w:u w:val="none"/>
          <w:lang w:val="uk-UA" w:eastAsia="zh-CN" w:bidi="ar-SA"/>
        </w:rPr>
        <w:t xml:space="preserve">  </w:t>
      </w:r>
      <w:r>
        <w:rPr>
          <w:rFonts w:eastAsia="Times New Roman" w:cs="Times New Roman"/>
          <w:b w:val="false"/>
          <w:i w:val="false"/>
          <w:caps w:val="false"/>
          <w:smallCaps w:val="false"/>
          <w:color w:val="auto"/>
          <w:spacing w:val="-8"/>
          <w:kern w:val="0"/>
          <w:sz w:val="28"/>
          <w:szCs w:val="28"/>
          <w:u w:val="none"/>
          <w:lang w:val="uk-UA" w:eastAsia="zh-CN" w:bidi="ar-SA"/>
        </w:rPr>
        <w:t>трубо-</w:t>
      </w:r>
    </w:p>
    <w:p>
      <w:pPr>
        <w:pStyle w:val="Normal"/>
        <w:ind w:right="-319" w:hanging="0"/>
        <w:rPr>
          <w:sz w:val="28"/>
          <w:szCs w:val="28"/>
        </w:rPr>
      </w:pPr>
      <w:r>
        <w:rPr>
          <w:rFonts w:eastAsia="Times New Roman" w:cs="Times New Roman"/>
          <w:b w:val="false"/>
          <w:i w:val="false"/>
          <w:caps w:val="false"/>
          <w:smallCaps w:val="false"/>
          <w:color w:val="auto"/>
          <w:spacing w:val="-8"/>
          <w:kern w:val="0"/>
          <w:sz w:val="28"/>
          <w:szCs w:val="28"/>
          <w:u w:val="none"/>
          <w:lang w:val="uk-UA" w:eastAsia="zh-CN" w:bidi="ar-SA"/>
        </w:rPr>
        <w:t>провідного</w:t>
      </w:r>
      <w:r>
        <w:rPr>
          <w:rFonts w:eastAsia="Times New Roman" w:cs="Times New Roman"/>
          <w:b w:val="false"/>
          <w:i w:val="false"/>
          <w:caps w:val="false"/>
          <w:smallCaps w:val="false"/>
          <w:color w:val="auto"/>
          <w:spacing w:val="-8"/>
          <w:kern w:val="0"/>
          <w:sz w:val="16"/>
          <w:szCs w:val="16"/>
          <w:u w:val="none"/>
          <w:lang w:val="uk-UA" w:eastAsia="zh-CN" w:bidi="ar-SA"/>
        </w:rPr>
        <w:t xml:space="preserve">   </w:t>
      </w:r>
      <w:r>
        <w:rPr>
          <w:rFonts w:eastAsia="Times New Roman" w:cs="Times New Roman"/>
          <w:color w:val="auto"/>
          <w:spacing w:val="-6"/>
          <w:kern w:val="0"/>
          <w:sz w:val="28"/>
          <w:szCs w:val="28"/>
          <w:lang w:val="uk-UA" w:eastAsia="zh-CN" w:bidi="ar-SA"/>
        </w:rPr>
        <w:t xml:space="preserve">транспорту  (12.06)  </w:t>
      </w:r>
      <w:r>
        <w:rPr>
          <w:rFonts w:eastAsia="Times New Roman" w:cs="Times New Roman"/>
          <w:color w:val="auto"/>
          <w:spacing w:val="-6"/>
          <w:kern w:val="0"/>
          <w:sz w:val="28"/>
          <w:szCs w:val="28"/>
          <w:lang w:val="uk-UA" w:eastAsia="zh-CN" w:bidi="ar-SA"/>
        </w:rPr>
        <w:t xml:space="preserve">у  </w:t>
      </w:r>
      <w:r>
        <w:rPr>
          <w:rFonts w:eastAsia="Times New Roman" w:cs="Times New Roman"/>
          <w:color w:val="auto"/>
          <w:spacing w:val="-6"/>
          <w:kern w:val="0"/>
          <w:sz w:val="28"/>
          <w:szCs w:val="28"/>
          <w:lang w:val="uk-UA" w:eastAsia="zh-CN" w:bidi="ar-SA"/>
        </w:rPr>
        <w:t xml:space="preserve"> смт  Рокині</w:t>
      </w:r>
    </w:p>
    <w:p>
      <w:pPr>
        <w:pStyle w:val="Normal"/>
        <w:ind w:right="-319" w:hanging="0"/>
        <w:rPr>
          <w:sz w:val="28"/>
          <w:szCs w:val="28"/>
        </w:rPr>
      </w:pPr>
      <w:r>
        <w:rPr>
          <w:rFonts w:eastAsia="Times New Roman" w:cs="Times New Roman"/>
          <w:color w:val="auto"/>
          <w:spacing w:val="-6"/>
          <w:kern w:val="0"/>
          <w:sz w:val="28"/>
          <w:szCs w:val="28"/>
          <w:lang w:val="uk-UA" w:eastAsia="zh-CN" w:bidi="ar-SA"/>
        </w:rPr>
        <w:t>Луцького  району 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Товариства з обмеженою відповідальністю </w:t>
      </w:r>
      <w:r>
        <w:rPr>
          <w:rFonts w:eastAsia="Times New Roman" w:cs="Times New Roman"/>
          <w:color w:val="auto"/>
          <w:spacing w:val="-10"/>
          <w:sz w:val="28"/>
          <w:szCs w:val="28"/>
          <w:lang w:val="uk-UA" w:eastAsia="zh-CN" w:bidi="ar-SA"/>
        </w:rPr>
        <w:t xml:space="preserve">«Оператор газотранспортної </w:t>
      </w:r>
      <w:r>
        <w:rPr>
          <w:rFonts w:eastAsia="Times New Roman" w:cs="Times New Roman"/>
          <w:color w:val="auto"/>
          <w:spacing w:val="-6"/>
          <w:sz w:val="28"/>
          <w:szCs w:val="28"/>
          <w:lang w:val="uk-UA" w:eastAsia="zh-CN" w:bidi="ar-SA"/>
        </w:rPr>
        <w:t>системи України»</w:t>
      </w:r>
      <w:r>
        <w:rPr>
          <w:sz w:val="28"/>
          <w:szCs w:val="28"/>
        </w:rPr>
        <w:t xml:space="preserve"> про затвердження проекту землеустрою щодо відведення земельної ділянки площею 0,0028 га </w:t>
      </w:r>
      <w:r>
        <w:rPr>
          <w:rFonts w:eastAsia="Times New Roman" w:cs="Times New Roman"/>
          <w:b w:val="false"/>
          <w:i w:val="false"/>
          <w:caps w:val="false"/>
          <w:smallCaps w:val="false"/>
          <w:color w:val="auto"/>
          <w:spacing w:val="-16"/>
          <w:kern w:val="0"/>
          <w:sz w:val="28"/>
          <w:szCs w:val="28"/>
          <w:u w:val="none"/>
          <w:lang w:val="uk-UA" w:eastAsia="zh-CN" w:bidi="ar-SA"/>
        </w:rPr>
        <w:t xml:space="preserve">для розміщення </w:t>
      </w:r>
      <w:r>
        <w:rPr>
          <w:rFonts w:eastAsia="Times New Roman" w:cs="Times New Roman"/>
          <w:b w:val="false"/>
          <w:i w:val="false"/>
          <w:caps w:val="false"/>
          <w:smallCaps w:val="false"/>
          <w:color w:val="auto"/>
          <w:spacing w:val="-8"/>
          <w:kern w:val="0"/>
          <w:sz w:val="28"/>
          <w:szCs w:val="28"/>
          <w:u w:val="none"/>
          <w:lang w:val="uk-UA" w:eastAsia="zh-CN" w:bidi="ar-SA"/>
        </w:rPr>
        <w:t xml:space="preserve">та експлуатації об’єктів трубопровідного </w:t>
      </w:r>
      <w:r>
        <w:rPr>
          <w:rFonts w:eastAsia="Times New Roman" w:cs="Times New Roman"/>
          <w:color w:val="auto"/>
          <w:spacing w:val="-6"/>
          <w:kern w:val="0"/>
          <w:sz w:val="28"/>
          <w:szCs w:val="28"/>
          <w:lang w:val="uk-UA" w:eastAsia="zh-CN" w:bidi="ar-SA"/>
        </w:rPr>
        <w:t xml:space="preserve">транспорту (12.06) </w:t>
      </w:r>
      <w:r>
        <w:rPr>
          <w:rFonts w:eastAsia="Times New Roman" w:cs="Times New Roman"/>
          <w:color w:val="auto"/>
          <w:spacing w:val="-6"/>
          <w:kern w:val="0"/>
          <w:sz w:val="28"/>
          <w:szCs w:val="28"/>
          <w:lang w:val="uk-UA" w:eastAsia="zh-CN" w:bidi="ar-SA"/>
        </w:rPr>
        <w:t>у</w:t>
      </w:r>
      <w:r>
        <w:rPr>
          <w:rFonts w:eastAsia="Times New Roman" w:cs="Times New Roman"/>
          <w:color w:val="auto"/>
          <w:spacing w:val="-6"/>
          <w:kern w:val="0"/>
          <w:sz w:val="28"/>
          <w:szCs w:val="28"/>
          <w:lang w:val="uk-UA" w:eastAsia="zh-CN" w:bidi="ar-SA"/>
        </w:rPr>
        <w:t xml:space="preserve"> смт Рокині Луцького району Волинської області</w:t>
      </w:r>
      <w:r>
        <w:rPr>
          <w:sz w:val="28"/>
          <w:szCs w:val="28"/>
        </w:rPr>
        <w:t xml:space="preserve">, проект землеустрою щодо відведення земельної ділянки площею 0,0028 га </w:t>
      </w:r>
      <w:r>
        <w:rPr>
          <w:rFonts w:eastAsia="Times New Roman" w:cs="Times New Roman"/>
          <w:b w:val="false"/>
          <w:i w:val="false"/>
          <w:caps w:val="false"/>
          <w:smallCaps w:val="false"/>
          <w:color w:val="auto"/>
          <w:spacing w:val="-16"/>
          <w:kern w:val="0"/>
          <w:sz w:val="28"/>
          <w:szCs w:val="28"/>
          <w:u w:val="none"/>
          <w:lang w:val="uk-UA" w:eastAsia="zh-CN" w:bidi="ar-SA"/>
        </w:rPr>
        <w:t xml:space="preserve">для розміщення </w:t>
      </w:r>
      <w:r>
        <w:rPr>
          <w:rFonts w:eastAsia="Times New Roman" w:cs="Times New Roman"/>
          <w:b w:val="false"/>
          <w:i w:val="false"/>
          <w:caps w:val="false"/>
          <w:smallCaps w:val="false"/>
          <w:color w:val="auto"/>
          <w:spacing w:val="-8"/>
          <w:kern w:val="0"/>
          <w:sz w:val="28"/>
          <w:szCs w:val="28"/>
          <w:u w:val="none"/>
          <w:lang w:val="uk-UA" w:eastAsia="zh-CN" w:bidi="ar-SA"/>
        </w:rPr>
        <w:t xml:space="preserve">та експлуатації об’єктів трубопровідного </w:t>
      </w:r>
      <w:r>
        <w:rPr>
          <w:rFonts w:eastAsia="Times New Roman" w:cs="Times New Roman"/>
          <w:color w:val="auto"/>
          <w:spacing w:val="-6"/>
          <w:kern w:val="0"/>
          <w:sz w:val="28"/>
          <w:szCs w:val="28"/>
          <w:lang w:val="uk-UA" w:eastAsia="zh-CN" w:bidi="ar-SA"/>
        </w:rPr>
        <w:t xml:space="preserve">транспорту (12.06) </w:t>
      </w:r>
      <w:r>
        <w:rPr>
          <w:rFonts w:eastAsia="Times New Roman" w:cs="Times New Roman"/>
          <w:color w:val="auto"/>
          <w:spacing w:val="-6"/>
          <w:kern w:val="0"/>
          <w:sz w:val="28"/>
          <w:szCs w:val="28"/>
          <w:lang w:val="uk-UA" w:eastAsia="zh-CN" w:bidi="ar-SA"/>
        </w:rPr>
        <w:t>у</w:t>
      </w:r>
      <w:r>
        <w:rPr>
          <w:rFonts w:eastAsia="Times New Roman" w:cs="Times New Roman"/>
          <w:color w:val="auto"/>
          <w:spacing w:val="-6"/>
          <w:kern w:val="0"/>
          <w:sz w:val="28"/>
          <w:szCs w:val="28"/>
          <w:lang w:val="uk-UA" w:eastAsia="zh-CN" w:bidi="ar-SA"/>
        </w:rPr>
        <w:t xml:space="preserve"> смт Рокині Луцького району Волинської області</w:t>
      </w:r>
      <w:r>
        <w:rPr>
          <w:sz w:val="28"/>
          <w:szCs w:val="28"/>
        </w:rPr>
        <w:t xml:space="preserve">, витяг з Державного земельного кадастру про земельну ділянку від 02.10.2023 № НВ-5900589022023, </w:t>
      </w:r>
      <w:r>
        <w:rPr>
          <w:color w:val="000000"/>
          <w:sz w:val="28"/>
          <w:szCs w:val="28"/>
        </w:rPr>
        <w:t xml:space="preserve">враховуючи генеральний план селища Рокині Луцького району Волинської області, затверджений рішенням </w:t>
      </w:r>
      <w:r>
        <w:rPr>
          <w:rFonts w:eastAsia="Times New Roman" w:cs="Times New Roman"/>
          <w:color w:val="000000"/>
          <w:kern w:val="0"/>
          <w:sz w:val="28"/>
          <w:szCs w:val="28"/>
          <w:lang w:val="uk-UA" w:eastAsia="zh-CN" w:bidi="ar-SA"/>
        </w:rPr>
        <w:t>Княгининівської</w:t>
      </w:r>
      <w:r>
        <w:rPr>
          <w:color w:val="000000"/>
          <w:sz w:val="28"/>
          <w:szCs w:val="28"/>
        </w:rPr>
        <w:t xml:space="preserve"> сільської ради від 13.11.2020 № 67/2.92 </w:t>
      </w:r>
      <w:r>
        <w:rPr>
          <w:color w:val="000000"/>
          <w:spacing w:val="-2"/>
          <w:sz w:val="28"/>
          <w:szCs w:val="28"/>
        </w:rPr>
        <w:t xml:space="preserve">«Про затвердження генерального плану смт Рокині Луцького району Волинської області», витяг </w:t>
      </w:r>
      <w:r>
        <w:rPr>
          <w:spacing w:val="-2"/>
          <w:sz w:val="28"/>
          <w:szCs w:val="28"/>
        </w:rPr>
        <w:t>із містобудівної документації та наявні обмеження у використанні території для містобудівних потреб від 27.07.2023 № 1457-П/2023</w:t>
      </w:r>
      <w:r>
        <w:rPr>
          <w:sz w:val="28"/>
          <w:szCs w:val="28"/>
        </w:rPr>
        <w:t xml:space="preserve">, керуючись статтями 12, </w:t>
      </w:r>
      <w:r>
        <w:rPr>
          <w:sz w:val="28"/>
          <w:szCs w:val="28"/>
        </w:rPr>
        <w:t>79-1,</w:t>
      </w:r>
      <w:r>
        <w:rPr>
          <w:sz w:val="28"/>
          <w:szCs w:val="28"/>
        </w:rPr>
        <w:t xml:space="preserve"> 92, 96, </w:t>
      </w:r>
      <w:r>
        <w:rPr>
          <w:sz w:val="28"/>
          <w:szCs w:val="28"/>
        </w:rPr>
        <w:t xml:space="preserve">122, 123, </w:t>
      </w:r>
      <w:r>
        <w:rPr>
          <w:sz w:val="28"/>
          <w:szCs w:val="28"/>
        </w:rPr>
        <w:t xml:space="preserve">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Товариству з обмеженою відповідальністю </w:t>
      </w:r>
      <w:r>
        <w:rPr>
          <w:rFonts w:eastAsia="Times New Roman" w:cs="Times New Roman"/>
          <w:color w:val="auto"/>
          <w:spacing w:val="-10"/>
          <w:sz w:val="28"/>
          <w:szCs w:val="28"/>
          <w:lang w:val="uk-UA" w:eastAsia="zh-CN" w:bidi="ar-SA"/>
        </w:rPr>
        <w:t xml:space="preserve">«Оператор газотранспортної </w:t>
      </w:r>
      <w:r>
        <w:rPr>
          <w:rFonts w:eastAsia="Times New Roman" w:cs="Times New Roman"/>
          <w:color w:val="auto"/>
          <w:spacing w:val="-6"/>
          <w:sz w:val="28"/>
          <w:szCs w:val="28"/>
          <w:lang w:val="uk-UA" w:eastAsia="zh-CN" w:bidi="ar-SA"/>
        </w:rPr>
        <w:t>системи України»</w:t>
      </w:r>
      <w:r>
        <w:rPr>
          <w:sz w:val="28"/>
          <w:szCs w:val="28"/>
        </w:rPr>
        <w:t xml:space="preserve"> проект землеустрою щодо відведення земельної ділянки площею 0,0028 га, </w:t>
      </w:r>
      <w:r>
        <w:rPr>
          <w:sz w:val="28"/>
          <w:szCs w:val="28"/>
        </w:rPr>
        <w:t>кадастровим номером 0722855200:02:001:0155,</w:t>
      </w:r>
      <w:r>
        <w:rPr>
          <w:sz w:val="28"/>
          <w:szCs w:val="28"/>
        </w:rPr>
        <w:t xml:space="preserve"> </w:t>
      </w:r>
      <w:r>
        <w:rPr>
          <w:rFonts w:eastAsia="Times New Roman" w:cs="Times New Roman"/>
          <w:b w:val="false"/>
          <w:i w:val="false"/>
          <w:caps w:val="false"/>
          <w:smallCaps w:val="false"/>
          <w:color w:val="auto"/>
          <w:spacing w:val="-16"/>
          <w:kern w:val="0"/>
          <w:sz w:val="28"/>
          <w:szCs w:val="28"/>
          <w:u w:val="none"/>
          <w:lang w:val="uk-UA" w:eastAsia="zh-CN" w:bidi="ar-SA"/>
        </w:rPr>
        <w:t xml:space="preserve">для розміщення </w:t>
      </w:r>
      <w:r>
        <w:rPr>
          <w:rFonts w:eastAsia="Times New Roman" w:cs="Times New Roman"/>
          <w:b w:val="false"/>
          <w:i w:val="false"/>
          <w:caps w:val="false"/>
          <w:smallCaps w:val="false"/>
          <w:color w:val="auto"/>
          <w:spacing w:val="-8"/>
          <w:kern w:val="0"/>
          <w:sz w:val="28"/>
          <w:szCs w:val="28"/>
          <w:u w:val="none"/>
          <w:lang w:val="uk-UA" w:eastAsia="zh-CN" w:bidi="ar-SA"/>
        </w:rPr>
        <w:t xml:space="preserve">та експлуатації об’єктів трубопровідного </w:t>
      </w:r>
      <w:r>
        <w:rPr>
          <w:rFonts w:eastAsia="Times New Roman" w:cs="Times New Roman"/>
          <w:color w:val="auto"/>
          <w:spacing w:val="-6"/>
          <w:kern w:val="0"/>
          <w:sz w:val="28"/>
          <w:szCs w:val="28"/>
          <w:lang w:val="uk-UA" w:eastAsia="zh-CN" w:bidi="ar-SA"/>
        </w:rPr>
        <w:t xml:space="preserve">транспорту (12.06) </w:t>
      </w:r>
      <w:r>
        <w:rPr>
          <w:rFonts w:eastAsia="Times New Roman" w:cs="Times New Roman"/>
          <w:color w:val="auto"/>
          <w:spacing w:val="-6"/>
          <w:kern w:val="0"/>
          <w:sz w:val="28"/>
          <w:szCs w:val="28"/>
          <w:lang w:val="uk-UA" w:eastAsia="zh-CN" w:bidi="ar-SA"/>
        </w:rPr>
        <w:t>у</w:t>
      </w:r>
      <w:r>
        <w:rPr>
          <w:rFonts w:eastAsia="Times New Roman" w:cs="Times New Roman"/>
          <w:color w:val="auto"/>
          <w:spacing w:val="-6"/>
          <w:kern w:val="0"/>
          <w:sz w:val="28"/>
          <w:szCs w:val="28"/>
          <w:lang w:val="uk-UA" w:eastAsia="zh-CN" w:bidi="ar-SA"/>
        </w:rPr>
        <w:t xml:space="preserve"> смт Рокині Луцького району Волинської області, згідно з додатком.</w:t>
      </w:r>
    </w:p>
    <w:p>
      <w:pPr>
        <w:pStyle w:val="Normal"/>
        <w:widowControl/>
        <w:suppressAutoHyphens w:val="true"/>
        <w:bidi w:val="0"/>
        <w:spacing w:before="0" w:after="0"/>
        <w:ind w:left="0" w:right="57" w:firstLine="567"/>
        <w:jc w:val="both"/>
        <w:rPr>
          <w:sz w:val="28"/>
          <w:szCs w:val="28"/>
        </w:rPr>
      </w:pPr>
      <w:r>
        <w:rPr>
          <w:sz w:val="28"/>
          <w:szCs w:val="28"/>
        </w:rPr>
        <w:t>2. </w:t>
      </w:r>
      <w:r>
        <w:rPr>
          <w:sz w:val="28"/>
          <w:szCs w:val="28"/>
        </w:rPr>
        <w:t>Відділу секретаріату Луцької міської ради повідомити Волинську обласну державну адміністрацію про прийняте рішення.</w:t>
      </w:r>
    </w:p>
    <w:p>
      <w:pPr>
        <w:pStyle w:val="Normal"/>
        <w:widowControl/>
        <w:suppressAutoHyphens w:val="true"/>
        <w:bidi w:val="0"/>
        <w:spacing w:before="0" w:after="0"/>
        <w:ind w:left="0" w:right="57" w:firstLine="567"/>
        <w:jc w:val="both"/>
        <w:rPr>
          <w:sz w:val="28"/>
          <w:szCs w:val="28"/>
        </w:rPr>
      </w:pPr>
      <w:r>
        <w:rPr>
          <w:sz w:val="28"/>
          <w:szCs w:val="28"/>
        </w:rPr>
        <w:t>3. 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941</TotalTime>
  <Application>LibreOffice/7.1.2.2$Windows_X86_64 LibreOffice_project/8a45595d069ef5570103caea1b71cc9d82b2aae4</Application>
  <AppVersion>15.0000</AppVersion>
  <Pages>2</Pages>
  <Words>379</Words>
  <Characters>2690</Characters>
  <CharactersWithSpaces>3318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2023-11-13T15:35:38Z</cp:lastPrinted>
  <dcterms:modified xsi:type="dcterms:W3CDTF">2023-11-13T16:46:10Z</dcterms:modified>
  <cp:revision>79</cp:revision>
  <dc:subject/>
  <dc:title/>
</cp:coreProperties>
</file>

<file path=docProps/custom.xml><?xml version="1.0" encoding="utf-8"?>
<Properties xmlns="http://schemas.openxmlformats.org/officeDocument/2006/custom-properties" xmlns:vt="http://schemas.openxmlformats.org/officeDocument/2006/docPropsVTypes"/>
</file>