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292651301"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12"/>
          <w:szCs w:val="12"/>
        </w:rPr>
      </w:pPr>
      <w:r>
        <w:rPr>
          <w:rFonts w:eastAsia="Times New Roman" w:cs="Times New Roman" w:ascii="Times New Roman" w:hAnsi="Times New Roman"/>
          <w:sz w:val="12"/>
          <w:szCs w:val="12"/>
        </w:rPr>
        <w:t xml:space="preserve">                    </w:t>
      </w:r>
    </w:p>
    <w:p>
      <w:pPr>
        <w:pStyle w:val="Normal"/>
        <w:jc w:val="both"/>
        <w:rPr/>
      </w:pPr>
      <w:r>
        <w:rPr>
          <w:rFonts w:eastAsia="Times New Roman" w:cs="Times New Roman" w:ascii="Times New Roman" w:hAnsi="Times New Roman"/>
          <w:sz w:val="28"/>
          <w:szCs w:val="28"/>
          <w:lang w:val="uk-UA"/>
        </w:rPr>
        <w:t>Про продаж громадянину Кугаєвському О.Л.</w:t>
      </w:r>
    </w:p>
    <w:p>
      <w:pPr>
        <w:pStyle w:val="Normal"/>
        <w:jc w:val="both"/>
        <w:rPr/>
      </w:pPr>
      <w:r>
        <w:rPr>
          <w:rFonts w:eastAsia="Times New Roman" w:cs="Times New Roman" w:ascii="Times New Roman" w:hAnsi="Times New Roman"/>
          <w:sz w:val="28"/>
          <w:szCs w:val="28"/>
          <w:lang w:val="uk-UA"/>
        </w:rPr>
        <w:t xml:space="preserve">у  власність земельної  ділянки  комунальної </w:t>
      </w:r>
    </w:p>
    <w:p>
      <w:pPr>
        <w:pStyle w:val="Normal"/>
        <w:jc w:val="both"/>
        <w:rPr/>
      </w:pPr>
      <w:r>
        <w:rPr>
          <w:rFonts w:eastAsia="Times New Roman" w:cs="Times New Roman" w:ascii="Times New Roman" w:hAnsi="Times New Roman"/>
          <w:sz w:val="28"/>
          <w:szCs w:val="28"/>
          <w:lang w:val="uk-UA"/>
        </w:rPr>
        <w:t xml:space="preserve">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Підгаєцькій</w:t>
      </w:r>
      <w:r>
        <w:rPr>
          <w:rFonts w:eastAsia="Times New Roman" w:cs="Times New Roman" w:ascii="Times New Roman" w:hAnsi="Times New Roman"/>
          <w:sz w:val="28"/>
          <w:szCs w:val="28"/>
          <w:lang w:val="en-US"/>
        </w:rPr>
        <w:t xml:space="preserve">, 15-А </w:t>
      </w:r>
      <w:r>
        <w:rPr>
          <w:rFonts w:eastAsia="Times New Roman" w:cs="Times New Roman" w:ascii="Times New Roman" w:hAnsi="Times New Roman"/>
          <w:sz w:val="28"/>
          <w:szCs w:val="28"/>
          <w:lang w:val="uk-UA"/>
        </w:rPr>
        <w:t xml:space="preserve">у м. Луцьку </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jc w:val="both"/>
        <w:rPr>
          <w:sz w:val="16"/>
          <w:szCs w:val="16"/>
        </w:rPr>
      </w:pPr>
      <w:r>
        <w:rPr>
          <w:rFonts w:eastAsia="Times New Roman" w:cs="Times New Roman" w:ascii="Times New Roman" w:hAnsi="Times New Roman"/>
          <w:sz w:val="16"/>
          <w:szCs w:val="16"/>
          <w:lang w:val="uk-UA"/>
        </w:rPr>
        <w:t xml:space="preserve"> </w:t>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Розглянувши заяву громадянина Кугаєвського Олега Леонідовича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Підгаєцькій</w:t>
      </w:r>
      <w:r>
        <w:rPr>
          <w:rFonts w:eastAsia="Times New Roman" w:cs="Times New Roman" w:ascii="Times New Roman" w:hAnsi="Times New Roman"/>
          <w:sz w:val="28"/>
          <w:szCs w:val="28"/>
          <w:lang w:val="en-US"/>
        </w:rPr>
        <w:t>, 15-А</w:t>
      </w:r>
      <w:r>
        <w:rPr>
          <w:rFonts w:eastAsia="Times New Roman" w:cs="Times New Roman" w:ascii="Times New Roman" w:hAnsi="Times New Roman"/>
          <w:sz w:val="28"/>
          <w:szCs w:val="28"/>
          <w:lang w:val="uk-UA"/>
        </w:rPr>
        <w:t xml:space="preserve"> у м. Луцьку площею 0,2272 га, кадастровим номером </w:t>
      </w:r>
      <w:r>
        <w:rPr>
          <w:rFonts w:eastAsia="Times New Roman" w:cs="Times New Roman" w:ascii="Times New Roman" w:hAnsi="Times New Roman"/>
          <w:b w:val="false"/>
          <w:bCs w:val="false"/>
          <w:sz w:val="28"/>
          <w:szCs w:val="28"/>
          <w:lang w:val="uk-UA"/>
        </w:rPr>
        <w:t>0710100000:</w:t>
      </w:r>
      <w:bookmarkStart w:id="0" w:name="__DdeLink__1909_26996713451"/>
      <w:bookmarkStart w:id="1" w:name="__DdeLink__839_39417619631"/>
      <w:r>
        <w:rPr>
          <w:rFonts w:eastAsia="Times New Roman" w:cs="Times New Roman" w:ascii="Times New Roman" w:hAnsi="Times New Roman"/>
          <w:b w:val="false"/>
          <w:bCs w:val="false"/>
          <w:sz w:val="28"/>
          <w:szCs w:val="28"/>
          <w:lang w:val="uk-UA"/>
        </w:rPr>
        <w:t>34:066:01</w:t>
      </w:r>
      <w:bookmarkEnd w:id="0"/>
      <w:bookmarkEnd w:id="1"/>
      <w:r>
        <w:rPr>
          <w:rFonts w:eastAsia="Times New Roman" w:cs="Times New Roman" w:ascii="Times New Roman" w:hAnsi="Times New Roman"/>
          <w:b w:val="false"/>
          <w:bCs w:val="false"/>
          <w:sz w:val="28"/>
          <w:szCs w:val="28"/>
          <w:lang w:val="uk-UA"/>
        </w:rPr>
        <w:t xml:space="preserve">43,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142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04.10.2023 НВ - 0002072102023</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16"/>
          <w:szCs w:val="16"/>
          <w:lang w:val="uk-UA"/>
        </w:rPr>
      </w:pPr>
      <w:r>
        <w:rPr>
          <w:rFonts w:cs="Times New Roman" w:ascii="Times New Roman" w:hAnsi="Times New Roman"/>
          <w:sz w:val="16"/>
          <w:szCs w:val="16"/>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16"/>
          <w:szCs w:val="16"/>
          <w:lang w:val="uk-UA"/>
        </w:rPr>
      </w:pPr>
      <w:r>
        <w:rPr>
          <w:rFonts w:cs="Times New Roman" w:ascii="Times New Roman" w:hAnsi="Times New Roman"/>
          <w:sz w:val="16"/>
          <w:szCs w:val="16"/>
          <w:lang w:val="uk-UA"/>
        </w:rPr>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громадянину Кугаєвському Олегу Леонідовичу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Підгаєцькій</w:t>
      </w:r>
      <w:r>
        <w:rPr>
          <w:rFonts w:eastAsia="Times New Roman" w:cs="Times New Roman" w:ascii="Times New Roman" w:hAnsi="Times New Roman"/>
          <w:sz w:val="28"/>
          <w:szCs w:val="28"/>
          <w:lang w:val="en-US"/>
        </w:rPr>
        <w:t>, 15-А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0,2272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2" w:name="__DdeLink__1909_269967134511"/>
      <w:bookmarkStart w:id="3" w:name="__DdeLink__839_394176196311"/>
      <w:r>
        <w:rPr>
          <w:rFonts w:eastAsia="Times New Roman" w:cs="Times New Roman" w:ascii="Times New Roman" w:hAnsi="Times New Roman"/>
          <w:b w:val="false"/>
          <w:bCs w:val="false"/>
          <w:sz w:val="28"/>
          <w:szCs w:val="28"/>
          <w:lang w:val="uk-UA"/>
        </w:rPr>
        <w:t>34:066:01</w:t>
      </w:r>
      <w:bookmarkEnd w:id="2"/>
      <w:bookmarkEnd w:id="3"/>
      <w:r>
        <w:rPr>
          <w:rFonts w:eastAsia="Times New Roman" w:cs="Times New Roman" w:ascii="Times New Roman" w:hAnsi="Times New Roman"/>
          <w:b w:val="false"/>
          <w:bCs w:val="false"/>
          <w:sz w:val="28"/>
          <w:szCs w:val="28"/>
          <w:lang w:val="uk-UA"/>
        </w:rPr>
        <w:t xml:space="preserve">43,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Підгаєцькій</w:t>
      </w:r>
      <w:r>
        <w:rPr>
          <w:rFonts w:eastAsia="Times New Roman" w:cs="Times New Roman" w:ascii="Times New Roman" w:hAnsi="Times New Roman"/>
          <w:sz w:val="28"/>
          <w:szCs w:val="28"/>
          <w:lang w:val="en-US"/>
        </w:rPr>
        <w:t>, 15-А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0,2272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4" w:name="__DdeLink__1909_269967134512"/>
      <w:bookmarkStart w:id="5" w:name="__DdeLink__839_394176196312"/>
      <w:r>
        <w:rPr>
          <w:rFonts w:eastAsia="Times New Roman" w:cs="Times New Roman" w:ascii="Times New Roman" w:hAnsi="Times New Roman"/>
          <w:b w:val="false"/>
          <w:bCs w:val="false"/>
          <w:sz w:val="28"/>
          <w:szCs w:val="28"/>
          <w:lang w:val="uk-UA"/>
        </w:rPr>
        <w:t>34:066:01</w:t>
      </w:r>
      <w:bookmarkEnd w:id="4"/>
      <w:bookmarkEnd w:id="5"/>
      <w:r>
        <w:rPr>
          <w:rFonts w:eastAsia="Times New Roman" w:cs="Times New Roman" w:ascii="Times New Roman" w:hAnsi="Times New Roman"/>
          <w:b w:val="false"/>
          <w:bCs w:val="false"/>
          <w:sz w:val="28"/>
          <w:szCs w:val="28"/>
          <w:lang w:val="uk-UA"/>
        </w:rPr>
        <w:t>43</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22.09.2023, в сумі 1 012 403 (один мільйон дванадцять тисяч чотириста три) гривні 00 копійок.</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Припинити громадянину Кугаєвському Олегу Леонідовичу право постійного користування земельною ділянкою на вул</w:t>
      </w:r>
      <w:r>
        <w:rPr>
          <w:rFonts w:eastAsia="Times New Roman" w:cs="Times New Roman" w:ascii="Times New Roman" w:hAnsi="Times New Roman"/>
          <w:b w:val="false"/>
          <w:bCs w:val="false"/>
          <w:sz w:val="28"/>
          <w:szCs w:val="28"/>
          <w:lang w:val="en-US"/>
        </w:rPr>
        <w:t>. </w:t>
      </w:r>
      <w:r>
        <w:rPr>
          <w:rFonts w:eastAsia="Times New Roman" w:cs="Times New Roman" w:ascii="Times New Roman" w:hAnsi="Times New Roman"/>
          <w:b w:val="false"/>
          <w:bCs w:val="false"/>
          <w:sz w:val="28"/>
          <w:szCs w:val="28"/>
          <w:lang w:val="uk-UA"/>
        </w:rPr>
        <w:t>Підгаєцькій</w:t>
      </w:r>
      <w:r>
        <w:rPr>
          <w:rFonts w:eastAsia="Times New Roman" w:cs="Times New Roman" w:ascii="Times New Roman" w:hAnsi="Times New Roman"/>
          <w:b w:val="false"/>
          <w:bCs w:val="false"/>
          <w:sz w:val="28"/>
          <w:szCs w:val="28"/>
          <w:lang w:val="en-US"/>
        </w:rPr>
        <w:t>, 15-А</w:t>
      </w:r>
      <w:r>
        <w:rPr>
          <w:rFonts w:eastAsia="Times New Roman" w:cs="Times New Roman" w:ascii="Times New Roman" w:hAnsi="Times New Roman"/>
          <w:b w:val="false"/>
          <w:bCs w:val="false"/>
          <w:sz w:val="28"/>
          <w:szCs w:val="28"/>
          <w:lang w:val="uk-UA"/>
        </w:rPr>
        <w:t xml:space="preserve"> у м. Луцьку, площею 0,2272 га, кадастровим номером 0710100000:</w:t>
      </w:r>
      <w:bookmarkStart w:id="6" w:name="__DdeLink__1909_269967134513"/>
      <w:bookmarkStart w:id="7" w:name="__DdeLink__839_394176196313"/>
      <w:r>
        <w:rPr>
          <w:rFonts w:eastAsia="Times New Roman" w:cs="Times New Roman" w:ascii="Times New Roman" w:hAnsi="Times New Roman"/>
          <w:b w:val="false"/>
          <w:bCs w:val="false"/>
          <w:sz w:val="28"/>
          <w:szCs w:val="28"/>
          <w:lang w:val="uk-UA"/>
        </w:rPr>
        <w:t>34:066:01</w:t>
      </w:r>
      <w:bookmarkEnd w:id="6"/>
      <w:bookmarkEnd w:id="7"/>
      <w:r>
        <w:rPr>
          <w:rFonts w:eastAsia="Times New Roman" w:cs="Times New Roman" w:ascii="Times New Roman" w:hAnsi="Times New Roman"/>
          <w:b w:val="false"/>
          <w:bCs w:val="false"/>
          <w:sz w:val="28"/>
          <w:szCs w:val="28"/>
          <w:lang w:val="uk-UA"/>
        </w:rPr>
        <w:t xml:space="preserve">43 </w:t>
      </w:r>
      <w:r>
        <w:rPr>
          <w:rFonts w:cs="Times New Roman" w:ascii="Times New Roman" w:hAnsi="Times New Roman"/>
          <w:sz w:val="28"/>
          <w:szCs w:val="28"/>
          <w:lang w:val="uk-UA"/>
        </w:rPr>
        <w:t xml:space="preserve">(право </w:t>
      </w:r>
      <w:r>
        <w:rPr>
          <w:rFonts w:eastAsia="Times New Roman" w:cs="Times New Roman" w:ascii="Times New Roman" w:hAnsi="Times New Roman"/>
          <w:b w:val="false"/>
          <w:bCs w:val="false"/>
          <w:sz w:val="28"/>
          <w:szCs w:val="28"/>
          <w:lang w:val="uk-UA"/>
        </w:rPr>
        <w:t>постійного користування</w:t>
      </w:r>
      <w:r>
        <w:rPr>
          <w:rFonts w:cs="Times New Roman" w:ascii="Times New Roman" w:hAnsi="Times New Roman"/>
          <w:sz w:val="28"/>
          <w:szCs w:val="28"/>
          <w:lang w:val="uk-UA"/>
        </w:rPr>
        <w:t xml:space="preserve"> земельною ділянкою зареєстровано в Державному реєстрі речових прав на нерухоме майно 27.08.2020,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 xml:space="preserve">37952249), у зв’язку із добровільною відмовою громадянина від </w:t>
      </w:r>
      <w:r>
        <w:rPr>
          <w:rFonts w:eastAsia="Times New Roman" w:cs="Times New Roman" w:ascii="Times New Roman" w:hAnsi="Times New Roman"/>
          <w:b w:val="false"/>
          <w:bCs w:val="false"/>
          <w:sz w:val="28"/>
          <w:szCs w:val="28"/>
          <w:lang w:val="uk-UA"/>
        </w:rPr>
        <w:t>права постійного користування земельною ділянкою</w:t>
      </w:r>
      <w:r>
        <w:rPr>
          <w:rFonts w:cs="Times New Roman" w:ascii="Times New Roman" w:hAnsi="Times New Roman"/>
          <w:sz w:val="28"/>
          <w:szCs w:val="28"/>
          <w:lang w:val="uk-UA"/>
        </w:rPr>
        <w:t>.</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4.</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Кугаєвського Олега Леонідовича</w:t>
      </w:r>
      <w:r>
        <w:rPr>
          <w:rFonts w:cs="Times New Roman" w:ascii="Times New Roman" w:hAnsi="Times New Roman"/>
          <w:sz w:val="28"/>
          <w:szCs w:val="28"/>
        </w:rPr>
        <w:t>:</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4.1.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громадянином Кугаєвським Олегом Леонідовичем строку укладення договору купівлі-продажу земельної ділянки це рішення вважається таким, що втратило чинність.</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4.2.</w:t>
      </w:r>
      <w:r>
        <w:rPr>
          <w:rFonts w:cs="Times New Roman" w:ascii="Times New Roman" w:hAnsi="Times New Roman"/>
          <w:sz w:val="28"/>
          <w:szCs w:val="28"/>
        </w:rPr>
        <w:t xml:space="preserve"> Зареєструвати припинення права постійного користування земельною ділянкою, що зазначена в цьому рішенні, в Державному реєстрі речових прав на нерухоме майно.</w:t>
      </w:r>
    </w:p>
    <w:p>
      <w:pPr>
        <w:pStyle w:val="Normal"/>
        <w:ind w:left="0" w:right="0" w:firstLine="540"/>
        <w:jc w:val="both"/>
        <w:rPr/>
      </w:pPr>
      <w:r>
        <w:rPr>
          <w:rFonts w:cs="Times New Roman" w:ascii="Times New Roman" w:hAnsi="Times New Roman"/>
          <w:sz w:val="28"/>
          <w:szCs w:val="28"/>
          <w:lang w:val="uk-UA"/>
        </w:rPr>
        <w:t>4.3.</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4.4.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4.5. Виконувати обов’язки землевласника відповідно до вимог ст. 91 Земельного кодексу України.</w:t>
      </w:r>
    </w:p>
    <w:p>
      <w:pPr>
        <w:pStyle w:val="Normal"/>
        <w:widowControl/>
        <w:suppressAutoHyphens w:val="true"/>
        <w:overflowPunct w:val="true"/>
        <w:bidi w:val="0"/>
        <w:ind w:left="0" w:right="0" w:firstLine="567"/>
        <w:jc w:val="both"/>
        <w:rPr/>
      </w:pPr>
      <w:r>
        <w:rPr>
          <w:rFonts w:cs="Times New Roman" w:ascii="Times New Roman" w:hAnsi="Times New Roman"/>
          <w:sz w:val="28"/>
          <w:szCs w:val="28"/>
        </w:rPr>
        <w:t xml:space="preserve">5.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widowControl/>
        <w:suppressAutoHyphens w:val="true"/>
        <w:overflowPunct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overflowPunct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96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tru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2997</TotalTime>
  <Application>LibreOffice/5.4.2.2$Windows_x86 LibreOffice_project/22b09f6418e8c2d508a9eaf86b2399209b0990f4</Application>
  <Pages>2</Pages>
  <Words>490</Words>
  <Characters>3342</Characters>
  <CharactersWithSpaces>4006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2023-10-09T15:48:29Z</cp:lastPrinted>
  <dcterms:modified xsi:type="dcterms:W3CDTF">2023-11-20T10:31:53Z</dcterms:modified>
  <cp:revision>135</cp:revision>
  <dc:subject/>
  <dc:title>mvk</dc:title>
</cp:coreProperties>
</file>