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9707746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тувач громадянка Шафета Н.С.), цільового  призна-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чення  земельної   ділянки   та  надання  на  умовах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оренди для будівництва та обслуговування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і споруд  (02.01)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на </w:t>
      </w:r>
      <w:r>
        <w:rPr>
          <w:rFonts w:cs="Times New Roman"/>
          <w:sz w:val="28"/>
          <w:szCs w:val="28"/>
          <w:lang w:val="uk-UA" w:eastAsia="ar-SA" w:bidi="ar-SA"/>
        </w:rPr>
        <w:t xml:space="preserve">вул. Шота Руставелі, 49 </w:t>
      </w:r>
      <w:r>
        <w:rPr>
          <w:rFonts w:cs="Times New Roman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13.01.2023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26.04.2023, витяг з протоколу пленарного засідання 51-ї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25.09.2023, 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31.10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.2023,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453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Application>LibreOffice/7.1.5.2$Windows_X86_64 LibreOffice_project/85f04e9f809797b8199d13c421bd8a2b025d52b5</Application>
  <AppVersion>15.0000</AppVersion>
  <Pages>3</Pages>
  <Words>730</Words>
  <Characters>4710</Characters>
  <CharactersWithSpaces>5600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2023-11-23T17:09:47Z</dcterms:modified>
  <cp:revision>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