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F2" w:rsidRPr="00E965F2" w:rsidRDefault="00E965F2" w:rsidP="00E965F2">
      <w:pPr>
        <w:jc w:val="center"/>
        <w:rPr>
          <w:color w:val="auto"/>
        </w:rPr>
      </w:pPr>
      <w:r w:rsidRPr="00E965F2">
        <w:rPr>
          <w:color w:val="auto"/>
        </w:rPr>
        <w:object w:dxaOrig="117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8.5pt;height:59.25pt" o:ole="" fillcolor="window">
            <v:imagedata r:id="rId4" o:title=""/>
          </v:shape>
          <o:OLEObject Type="Embed" ProgID="PBrush" ShapeID="_x0000_i1036" DrawAspect="Content" ObjectID="_1763214665" r:id="rId5"/>
        </w:object>
      </w:r>
    </w:p>
    <w:p w:rsidR="00E965F2" w:rsidRPr="00E965F2" w:rsidRDefault="00E965F2" w:rsidP="00E965F2">
      <w:pPr>
        <w:jc w:val="center"/>
        <w:rPr>
          <w:color w:val="auto"/>
          <w:sz w:val="16"/>
          <w:szCs w:val="16"/>
        </w:rPr>
      </w:pPr>
    </w:p>
    <w:p w:rsidR="00E965F2" w:rsidRPr="00E965F2" w:rsidRDefault="00E965F2" w:rsidP="00E965F2">
      <w:pPr>
        <w:keepNext/>
        <w:suppressAutoHyphens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E965F2">
        <w:rPr>
          <w:b/>
          <w:bCs/>
          <w:color w:val="auto"/>
          <w:sz w:val="28"/>
          <w:szCs w:val="28"/>
        </w:rPr>
        <w:t>ЛУЦЬКА  МІСЬКА  РАДА</w:t>
      </w:r>
    </w:p>
    <w:p w:rsidR="00E965F2" w:rsidRPr="00E965F2" w:rsidRDefault="00E965F2" w:rsidP="00E965F2">
      <w:pPr>
        <w:rPr>
          <w:color w:val="auto"/>
          <w:sz w:val="20"/>
          <w:szCs w:val="20"/>
        </w:rPr>
      </w:pPr>
    </w:p>
    <w:p w:rsidR="00E965F2" w:rsidRPr="00E965F2" w:rsidRDefault="00E965F2" w:rsidP="00E965F2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color w:val="auto"/>
          <w:sz w:val="32"/>
          <w:szCs w:val="32"/>
        </w:rPr>
      </w:pPr>
      <w:r w:rsidRPr="00E965F2">
        <w:rPr>
          <w:b/>
          <w:bCs/>
          <w:iCs/>
          <w:color w:val="auto"/>
          <w:sz w:val="32"/>
          <w:szCs w:val="32"/>
        </w:rPr>
        <w:t xml:space="preserve">Р І Ш Е Н </w:t>
      </w:r>
      <w:proofErr w:type="spellStart"/>
      <w:r w:rsidRPr="00E965F2">
        <w:rPr>
          <w:b/>
          <w:bCs/>
          <w:iCs/>
          <w:color w:val="auto"/>
          <w:sz w:val="32"/>
          <w:szCs w:val="32"/>
        </w:rPr>
        <w:t>Н</w:t>
      </w:r>
      <w:proofErr w:type="spellEnd"/>
      <w:r w:rsidRPr="00E965F2">
        <w:rPr>
          <w:b/>
          <w:bCs/>
          <w:iCs/>
          <w:color w:val="auto"/>
          <w:sz w:val="32"/>
          <w:szCs w:val="32"/>
        </w:rPr>
        <w:t xml:space="preserve"> Я</w:t>
      </w:r>
    </w:p>
    <w:p w:rsidR="00E965F2" w:rsidRPr="00E965F2" w:rsidRDefault="00E965F2" w:rsidP="00E965F2">
      <w:pPr>
        <w:jc w:val="center"/>
        <w:rPr>
          <w:b/>
          <w:bCs/>
          <w:color w:val="auto"/>
          <w:sz w:val="40"/>
          <w:szCs w:val="40"/>
        </w:rPr>
      </w:pPr>
    </w:p>
    <w:p w:rsidR="00E965F2" w:rsidRPr="00E965F2" w:rsidRDefault="00E965F2" w:rsidP="00E965F2">
      <w:pPr>
        <w:jc w:val="center"/>
        <w:rPr>
          <w:color w:val="auto"/>
        </w:rPr>
      </w:pPr>
      <w:r w:rsidRPr="00E965F2">
        <w:rPr>
          <w:color w:val="auto"/>
        </w:rPr>
        <w:t>________________                                        Луцьк                                         №_____________</w:t>
      </w:r>
    </w:p>
    <w:p w:rsidR="00D4777D" w:rsidRDefault="00D4777D">
      <w:pPr>
        <w:jc w:val="center"/>
      </w:pPr>
    </w:p>
    <w:p w:rsidR="00D4777D" w:rsidRDefault="00E965F2">
      <w:pPr>
        <w:tabs>
          <w:tab w:val="left" w:pos="6660"/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Про затвердження Програм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з висвітлення</w:t>
      </w:r>
    </w:p>
    <w:p w:rsidR="00D4777D" w:rsidRDefault="00E965F2">
      <w:pPr>
        <w:tabs>
          <w:tab w:val="left" w:pos="6660"/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діяльності Луцької міської ради </w:t>
      </w:r>
    </w:p>
    <w:p w:rsidR="00D4777D" w:rsidRDefault="00E965F2">
      <w:pPr>
        <w:tabs>
          <w:tab w:val="left" w:pos="6660"/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2024–2026 роки</w:t>
      </w:r>
    </w:p>
    <w:p w:rsidR="00D4777D" w:rsidRDefault="00D4777D">
      <w:pPr>
        <w:rPr>
          <w:sz w:val="28"/>
          <w:szCs w:val="28"/>
        </w:rPr>
      </w:pPr>
    </w:p>
    <w:p w:rsidR="00D4777D" w:rsidRDefault="00E965F2" w:rsidP="00E965F2">
      <w:pPr>
        <w:pStyle w:val="a5"/>
        <w:spacing w:after="0" w:line="240" w:lineRule="auto"/>
        <w:ind w:firstLine="567"/>
        <w:jc w:val="both"/>
      </w:pPr>
      <w:r>
        <w:rPr>
          <w:sz w:val="28"/>
          <w:szCs w:val="28"/>
        </w:rPr>
        <w:t>Відповідно до Закону України «Про медіа», Закону України «Про інформацію», Закону України «</w:t>
      </w:r>
      <w:r>
        <w:rPr>
          <w:sz w:val="28"/>
          <w:szCs w:val="28"/>
        </w:rPr>
        <w:t>Про державну підтримку медіа, гарантії професійної діяльності та соціальний захист журналіста», Закону України «</w:t>
      </w:r>
      <w:r>
        <w:rPr>
          <w:sz w:val="28"/>
          <w:szCs w:val="28"/>
        </w:rPr>
        <w:t>Про доступ до публічної інформації», Указу Президента України «</w:t>
      </w:r>
      <w:r>
        <w:rPr>
          <w:sz w:val="28"/>
          <w:szCs w:val="28"/>
        </w:rPr>
        <w:t>Про додаткові заходи щодо забезпечення відкритості у діяльності органів державної влади»</w:t>
      </w:r>
      <w:r>
        <w:rPr>
          <w:sz w:val="28"/>
          <w:szCs w:val="28"/>
        </w:rPr>
        <w:t>, керуючись п.22 ч.1 ст.26 та ч.2 ст.59 Закону України «</w:t>
      </w:r>
      <w:r>
        <w:rPr>
          <w:sz w:val="28"/>
          <w:szCs w:val="28"/>
        </w:rPr>
        <w:t>Про місцеве самоврядування в Україні»</w:t>
      </w:r>
      <w:r>
        <w:rPr>
          <w:sz w:val="28"/>
          <w:szCs w:val="28"/>
        </w:rPr>
        <w:t>, з метою забезпечення відкритості та прозорості</w:t>
      </w:r>
      <w:r>
        <w:rPr>
          <w:sz w:val="28"/>
          <w:szCs w:val="28"/>
        </w:rPr>
        <w:t xml:space="preserve"> в інформаційному висвітленні діяльності Луцької міської ради та її виконавчих органів, для реалізації конституційного права громадян на інформацію, міська рада</w:t>
      </w:r>
    </w:p>
    <w:p w:rsidR="00D4777D" w:rsidRDefault="00D4777D" w:rsidP="00E965F2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</w:p>
    <w:p w:rsidR="00D4777D" w:rsidRDefault="00E965F2" w:rsidP="00E965F2">
      <w:pPr>
        <w:pStyle w:val="a5"/>
        <w:spacing w:after="0" w:line="240" w:lineRule="auto"/>
        <w:jc w:val="both"/>
      </w:pPr>
      <w:r>
        <w:rPr>
          <w:sz w:val="28"/>
          <w:szCs w:val="28"/>
        </w:rPr>
        <w:t>ВИРІШИЛА:</w:t>
      </w:r>
    </w:p>
    <w:p w:rsidR="00D4777D" w:rsidRDefault="00D4777D" w:rsidP="00E965F2">
      <w:pPr>
        <w:pStyle w:val="a5"/>
        <w:spacing w:after="0" w:line="240" w:lineRule="auto"/>
        <w:jc w:val="both"/>
        <w:rPr>
          <w:sz w:val="28"/>
          <w:szCs w:val="28"/>
        </w:rPr>
      </w:pPr>
    </w:p>
    <w:p w:rsidR="00D4777D" w:rsidRDefault="00E965F2" w:rsidP="00E965F2">
      <w:pPr>
        <w:pStyle w:val="a5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1. Затвердити Програму з висвітлення діяльності Луцької міської ради на 2024 –2026 </w:t>
      </w:r>
      <w:r>
        <w:rPr>
          <w:sz w:val="28"/>
          <w:szCs w:val="28"/>
        </w:rPr>
        <w:t>роки (далі – Програма) згідно з додатком.</w:t>
      </w:r>
    </w:p>
    <w:p w:rsidR="00D4777D" w:rsidRDefault="00E965F2" w:rsidP="00E965F2">
      <w:pPr>
        <w:pStyle w:val="a5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2. Контроль за виконанням </w:t>
      </w:r>
      <w:r>
        <w:rPr>
          <w:sz w:val="28"/>
          <w:szCs w:val="28"/>
        </w:rPr>
        <w:t>рішення відповідно до розподілу обов'язків покласти на заступника міського голови, керуючого справами виконкому Юрія 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>, постійну комісію міської ради з п</w:t>
      </w:r>
      <w:r>
        <w:rPr>
          <w:color w:val="000000"/>
          <w:sz w:val="28"/>
          <w:szCs w:val="28"/>
        </w:rPr>
        <w:t>итань міжнародного спів</w:t>
      </w:r>
      <w:r>
        <w:rPr>
          <w:color w:val="000000"/>
          <w:sz w:val="28"/>
          <w:szCs w:val="28"/>
        </w:rPr>
        <w:t>робітництва, торгівлі, послуг та розвитку підприємництва,</w:t>
      </w:r>
      <w:r>
        <w:rPr>
          <w:color w:val="000000"/>
          <w:sz w:val="28"/>
          <w:szCs w:val="28"/>
        </w:rPr>
        <w:t xml:space="preserve"> інформаційної політики, молоді, спорту та туризму і</w:t>
      </w:r>
      <w:r>
        <w:rPr>
          <w:color w:val="000000"/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E965F2" w:rsidRDefault="00E965F2" w:rsidP="00E965F2">
      <w:pPr>
        <w:pStyle w:val="a8"/>
        <w:spacing w:before="0" w:after="0"/>
        <w:rPr>
          <w:sz w:val="28"/>
          <w:szCs w:val="28"/>
        </w:rPr>
      </w:pPr>
    </w:p>
    <w:p w:rsidR="00E965F2" w:rsidRDefault="00E965F2" w:rsidP="00E965F2">
      <w:pPr>
        <w:pStyle w:val="a8"/>
        <w:spacing w:before="0" w:after="0"/>
        <w:rPr>
          <w:sz w:val="28"/>
          <w:szCs w:val="28"/>
        </w:rPr>
      </w:pPr>
    </w:p>
    <w:p w:rsidR="00E965F2" w:rsidRDefault="00E965F2" w:rsidP="00E965F2">
      <w:pPr>
        <w:pStyle w:val="a8"/>
        <w:spacing w:before="0" w:after="0"/>
        <w:rPr>
          <w:sz w:val="28"/>
          <w:szCs w:val="28"/>
        </w:rPr>
      </w:pPr>
    </w:p>
    <w:p w:rsidR="00D4777D" w:rsidRDefault="00E965F2" w:rsidP="00E965F2">
      <w:pPr>
        <w:pStyle w:val="a8"/>
        <w:spacing w:before="0" w:after="0"/>
      </w:pPr>
      <w:r>
        <w:rPr>
          <w:sz w:val="28"/>
          <w:szCs w:val="28"/>
        </w:rPr>
        <w:t xml:space="preserve">Міський голова                        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Ігор ПОЛІЩУК</w:t>
      </w:r>
    </w:p>
    <w:p w:rsidR="00E965F2" w:rsidRDefault="00E965F2" w:rsidP="00E965F2"/>
    <w:p w:rsidR="00E965F2" w:rsidRDefault="00E965F2" w:rsidP="00E965F2"/>
    <w:p w:rsidR="00D4777D" w:rsidRDefault="00E965F2" w:rsidP="00E965F2">
      <w:bookmarkStart w:id="0" w:name="_GoBack"/>
      <w:proofErr w:type="spellStart"/>
      <w:r>
        <w:t>Балюк</w:t>
      </w:r>
      <w:proofErr w:type="spellEnd"/>
      <w:r>
        <w:t xml:space="preserve"> 777 904</w:t>
      </w:r>
      <w:bookmarkEnd w:id="0"/>
    </w:p>
    <w:sectPr w:rsidR="00D4777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777D"/>
    <w:rsid w:val="00D4777D"/>
    <w:rsid w:val="00E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13F7"/>
  <w15:docId w15:val="{8DB900E2-2EF4-47B2-9751-3CE88F39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paragraph" w:customStyle="1" w:styleId="a4">
    <w:name w:val="Заголовок"/>
    <w:basedOn w:val="a"/>
    <w:next w:val="a5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5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a8">
    <w:name w:val="Обычный (веб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1023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10</cp:revision>
  <dcterms:created xsi:type="dcterms:W3CDTF">2022-02-22T13:50:00Z</dcterms:created>
  <dcterms:modified xsi:type="dcterms:W3CDTF">2023-12-04T15:05:00Z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