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emf" ContentType="image/x-e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pPr>
      <w:r>
        <w:rPr/>
        <w:object>
          <v:shape id="ole_rId2" style="width:58.2pt;height:59.2pt" o:ole="">
            <v:imagedata r:id="rId3" o:title=""/>
          </v:shape>
          <o:OLEObject Type="Embed" ProgID="" ShapeID="ole_rId2" DrawAspect="Content" ObjectID="_1143569877" r:id="rId2"/>
        </w:object>
      </w:r>
    </w:p>
    <w:p>
      <w:pPr>
        <w:pStyle w:val="Normal"/>
        <w:jc w:val="center"/>
        <w:rPr>
          <w:rFonts w:ascii="Times New Roman" w:hAnsi="Times New Roman" w:cs="Times New Roman"/>
          <w:sz w:val="12"/>
          <w:szCs w:val="12"/>
        </w:rPr>
      </w:pPr>
      <w:r>
        <w:rPr>
          <w:rFonts w:cs="Times New Roman" w:ascii="Times New Roman" w:hAnsi="Times New Roman"/>
          <w:sz w:val="12"/>
          <w:szCs w:val="12"/>
        </w:rPr>
      </w:r>
    </w:p>
    <w:p>
      <w:pPr>
        <w:pStyle w:val="Normal"/>
        <w:jc w:val="center"/>
        <w:rPr/>
      </w:pPr>
      <w:r>
        <w:rPr>
          <w:rFonts w:cs="Times New Roman" w:ascii="Times New Roman" w:hAnsi="Times New Roman"/>
          <w:b/>
          <w:sz w:val="28"/>
          <w:szCs w:val="28"/>
        </w:rPr>
        <w:t>ЛУЦЬКА  МІСЬКА  РАДА</w:t>
      </w:r>
    </w:p>
    <w:p>
      <w:pPr>
        <w:pStyle w:val="Normal"/>
        <w:jc w:val="center"/>
        <w:rPr>
          <w:rFonts w:ascii="Times New Roman" w:hAnsi="Times New Roman" w:cs="Times New Roman"/>
          <w:b/>
          <w:b/>
          <w:sz w:val="12"/>
          <w:szCs w:val="12"/>
        </w:rPr>
      </w:pPr>
      <w:r>
        <w:rPr>
          <w:rFonts w:cs="Times New Roman" w:ascii="Times New Roman" w:hAnsi="Times New Roman"/>
          <w:b/>
          <w:sz w:val="12"/>
          <w:szCs w:val="12"/>
        </w:rPr>
      </w:r>
    </w:p>
    <w:p>
      <w:pPr>
        <w:pStyle w:val="2"/>
        <w:numPr>
          <w:ilvl w:val="1"/>
          <w:numId w:val="2"/>
        </w:numPr>
        <w:tabs>
          <w:tab w:val="left" w:pos="4218" w:leader="none"/>
          <w:tab w:val="left" w:pos="4674" w:leader="none"/>
        </w:tabs>
        <w:spacing w:before="0" w:after="0"/>
        <w:jc w:val="center"/>
        <w:rPr/>
      </w:pPr>
      <w:r>
        <w:rPr>
          <w:rFonts w:eastAsia="Times New Roman" w:cs="Times New Roman" w:ascii="Times New Roman" w:hAnsi="Times New Roman"/>
          <w:i w:val="false"/>
          <w:sz w:val="32"/>
          <w:szCs w:val="32"/>
        </w:rPr>
        <w:t xml:space="preserve">  </w:t>
      </w:r>
      <w:r>
        <w:rPr>
          <w:rFonts w:cs="Times New Roman" w:ascii="Times New Roman" w:hAnsi="Times New Roman"/>
          <w:i w:val="false"/>
          <w:sz w:val="32"/>
          <w:szCs w:val="32"/>
        </w:rPr>
        <w:t>Р І Ш Е Н Н Я</w:t>
      </w:r>
    </w:p>
    <w:p>
      <w:pPr>
        <w:pStyle w:val="2"/>
        <w:numPr>
          <w:ilvl w:val="1"/>
          <w:numId w:val="2"/>
        </w:numPr>
        <w:tabs>
          <w:tab w:val="left" w:pos="4218" w:leader="none"/>
          <w:tab w:val="left" w:pos="4674" w:leader="none"/>
        </w:tabs>
        <w:spacing w:before="0" w:after="0"/>
        <w:jc w:val="center"/>
        <w:rPr>
          <w:rFonts w:ascii="Times New Roman" w:hAnsi="Times New Roman" w:cs="Times New Roman"/>
          <w:i w:val="false"/>
          <w:i w:val="false"/>
          <w:sz w:val="40"/>
          <w:szCs w:val="40"/>
        </w:rPr>
      </w:pPr>
      <w:r>
        <w:rPr>
          <w:rFonts w:cs="Times New Roman" w:ascii="Times New Roman" w:hAnsi="Times New Roman"/>
          <w:i w:val="false"/>
          <w:sz w:val="40"/>
          <w:szCs w:val="40"/>
        </w:rPr>
      </w:r>
    </w:p>
    <w:p>
      <w:pPr>
        <w:pStyle w:val="Normal"/>
        <w:tabs>
          <w:tab w:val="left" w:pos="4687" w:leader="none"/>
        </w:tabs>
        <w:jc w:val="both"/>
        <w:rPr>
          <w:rFonts w:ascii="Times New Roman" w:hAnsi="Times New Roman" w:cs="Times New Roman"/>
        </w:rPr>
      </w:pPr>
      <w:r>
        <w:rPr>
          <w:rFonts w:cs="Times New Roman" w:ascii="Times New Roman" w:hAnsi="Times New Roman"/>
        </w:rPr>
        <w:t>________________                                        Луцьк                                         №______________</w:t>
      </w:r>
    </w:p>
    <w:p>
      <w:pPr>
        <w:pStyle w:val="Normal"/>
        <w:jc w:val="both"/>
        <w:rPr>
          <w:sz w:val="28"/>
          <w:szCs w:val="28"/>
        </w:rPr>
      </w:pPr>
      <w:r>
        <w:rPr>
          <w:rFonts w:eastAsia="Times New Roman" w:cs="Times New Roman" w:ascii="Times New Roman" w:hAnsi="Times New Roman"/>
          <w:sz w:val="28"/>
          <w:szCs w:val="28"/>
        </w:rPr>
        <w:t xml:space="preserve">                    </w:t>
      </w:r>
    </w:p>
    <w:p>
      <w:pPr>
        <w:pStyle w:val="Normal"/>
        <w:jc w:val="both"/>
        <w:rPr/>
      </w:pPr>
      <w:r>
        <w:rPr>
          <w:rFonts w:eastAsia="Times New Roman" w:cs="Times New Roman" w:ascii="Times New Roman" w:hAnsi="Times New Roman"/>
          <w:sz w:val="28"/>
          <w:szCs w:val="28"/>
          <w:lang w:val="uk-UA"/>
        </w:rPr>
        <w:t xml:space="preserve">Про  продаж  громадянину  Гірському І.Р. </w:t>
      </w:r>
    </w:p>
    <w:p>
      <w:pPr>
        <w:pStyle w:val="Normal"/>
        <w:jc w:val="both"/>
        <w:rPr/>
      </w:pPr>
      <w:r>
        <w:rPr>
          <w:rFonts w:eastAsia="Times New Roman" w:cs="Times New Roman" w:ascii="Times New Roman" w:hAnsi="Times New Roman"/>
          <w:sz w:val="28"/>
          <w:szCs w:val="28"/>
          <w:lang w:val="uk-UA"/>
        </w:rPr>
        <w:t>у власність земельної ділянки  комуналь-</w:t>
      </w:r>
    </w:p>
    <w:p>
      <w:pPr>
        <w:pStyle w:val="Normal"/>
        <w:jc w:val="both"/>
        <w:rPr/>
      </w:pPr>
      <w:r>
        <w:rPr>
          <w:rFonts w:eastAsia="Times New Roman" w:cs="Times New Roman" w:ascii="Times New Roman" w:hAnsi="Times New Roman"/>
          <w:sz w:val="28"/>
          <w:szCs w:val="28"/>
          <w:lang w:val="uk-UA"/>
        </w:rPr>
        <w:t xml:space="preserve">ної власності </w:t>
      </w:r>
      <w:r>
        <w:rPr>
          <w:rFonts w:cs="Times New Roman" w:ascii="Times New Roman" w:hAnsi="Times New Roman"/>
          <w:sz w:val="28"/>
          <w:szCs w:val="28"/>
          <w:lang w:val="uk-UA"/>
        </w:rPr>
        <w:t xml:space="preserve">на </w:t>
      </w:r>
      <w:r>
        <w:rPr>
          <w:rFonts w:eastAsia="Times New Roman" w:cs="Times New Roman" w:ascii="Times New Roman" w:hAnsi="Times New Roman"/>
          <w:sz w:val="28"/>
          <w:szCs w:val="28"/>
          <w:lang w:val="uk-UA"/>
        </w:rPr>
        <w:t>вул</w:t>
      </w:r>
      <w:r>
        <w:rPr>
          <w:rFonts w:eastAsia="Times New Roman" w:cs="Times New Roman" w:ascii="Times New Roman" w:hAnsi="Times New Roman"/>
          <w:sz w:val="28"/>
          <w:szCs w:val="28"/>
          <w:lang w:val="en-US"/>
        </w:rPr>
        <w:t>. </w:t>
      </w:r>
      <w:r>
        <w:rPr>
          <w:rFonts w:eastAsia="Times New Roman" w:cs="Times New Roman" w:ascii="Times New Roman" w:hAnsi="Times New Roman"/>
          <w:sz w:val="28"/>
          <w:szCs w:val="28"/>
          <w:lang w:val="uk-UA"/>
        </w:rPr>
        <w:t>Богдана Хмельниць-</w:t>
      </w:r>
    </w:p>
    <w:p>
      <w:pPr>
        <w:pStyle w:val="Normal"/>
        <w:jc w:val="both"/>
        <w:rPr/>
      </w:pPr>
      <w:r>
        <w:rPr>
          <w:rFonts w:eastAsia="Times New Roman" w:cs="Times New Roman" w:ascii="Times New Roman" w:hAnsi="Times New Roman"/>
          <w:sz w:val="28"/>
          <w:szCs w:val="28"/>
          <w:lang w:val="uk-UA"/>
        </w:rPr>
        <w:t>кого, 48</w:t>
      </w:r>
      <w:r>
        <w:rPr>
          <w:rFonts w:cs="Times New Roman" w:ascii="Times New Roman" w:hAnsi="Times New Roman"/>
          <w:sz w:val="28"/>
          <w:szCs w:val="28"/>
          <w:lang w:val="uk-UA"/>
        </w:rPr>
        <w:t xml:space="preserve"> </w:t>
      </w:r>
      <w:r>
        <w:rPr>
          <w:rFonts w:eastAsia="Times New Roman" w:cs="Times New Roman" w:ascii="Times New Roman" w:hAnsi="Times New Roman"/>
          <w:sz w:val="28"/>
          <w:szCs w:val="28"/>
          <w:lang w:val="uk-UA"/>
        </w:rPr>
        <w:t xml:space="preserve">у м. Луцьку </w:t>
      </w:r>
    </w:p>
    <w:p>
      <w:pPr>
        <w:pStyle w:val="Normal"/>
        <w:jc w:val="both"/>
        <w:rPr/>
      </w:pPr>
      <w:r>
        <w:rPr>
          <w:rFonts w:eastAsia="Times New Roman" w:cs="Times New Roman" w:ascii="Times New Roman" w:hAnsi="Times New Roman"/>
          <w:sz w:val="28"/>
          <w:szCs w:val="28"/>
          <w:lang w:val="uk-UA"/>
        </w:rPr>
        <w:t xml:space="preserve"> </w:t>
      </w:r>
    </w:p>
    <w:p>
      <w:pPr>
        <w:pStyle w:val="Normal"/>
        <w:widowControl/>
        <w:suppressAutoHyphens w:val="true"/>
        <w:overflowPunct w:val="true"/>
        <w:bidi w:val="0"/>
        <w:ind w:left="0" w:right="0" w:firstLine="567"/>
        <w:jc w:val="both"/>
        <w:rPr/>
      </w:pPr>
      <w:r>
        <w:rPr>
          <w:rFonts w:eastAsia="Times New Roman" w:cs="Times New Roman" w:ascii="Times New Roman" w:hAnsi="Times New Roman"/>
          <w:sz w:val="28"/>
          <w:szCs w:val="28"/>
          <w:lang w:val="uk-UA"/>
        </w:rPr>
        <w:t>Розглянувши заяву громадянина Гірського Ігоря Ростиславовича про продаж у власність, шляхом викупу, земельної ділянки комунальної власності несільськогосподарського призначення на вул</w:t>
      </w:r>
      <w:r>
        <w:rPr>
          <w:rFonts w:eastAsia="Times New Roman" w:cs="Times New Roman" w:ascii="Times New Roman" w:hAnsi="Times New Roman"/>
          <w:sz w:val="28"/>
          <w:szCs w:val="28"/>
          <w:lang w:val="en-US"/>
        </w:rPr>
        <w:t>. </w:t>
      </w:r>
      <w:r>
        <w:rPr>
          <w:rFonts w:eastAsia="Times New Roman" w:cs="Times New Roman" w:ascii="Times New Roman" w:hAnsi="Times New Roman"/>
          <w:sz w:val="28"/>
          <w:szCs w:val="28"/>
          <w:lang w:val="uk-UA"/>
        </w:rPr>
        <w:t xml:space="preserve">Богдана Хмельницького, 48 у м. Луцьку площею 0,0551 га, кадастровим номером </w:t>
      </w:r>
      <w:r>
        <w:rPr>
          <w:rFonts w:eastAsia="Times New Roman" w:cs="Times New Roman" w:ascii="Times New Roman" w:hAnsi="Times New Roman"/>
          <w:b w:val="false"/>
          <w:bCs w:val="false"/>
          <w:sz w:val="28"/>
          <w:szCs w:val="28"/>
          <w:lang w:val="uk-UA"/>
        </w:rPr>
        <w:t>0710100000:</w:t>
      </w:r>
      <w:bookmarkStart w:id="0" w:name="__DdeLink__839_3941761963"/>
      <w:bookmarkStart w:id="1" w:name="__DdeLink__1909_2699671345"/>
      <w:r>
        <w:rPr>
          <w:rFonts w:eastAsia="Times New Roman" w:cs="Times New Roman" w:ascii="Times New Roman" w:hAnsi="Times New Roman"/>
          <w:b w:val="false"/>
          <w:bCs w:val="false"/>
          <w:sz w:val="28"/>
          <w:szCs w:val="28"/>
          <w:lang w:val="uk-UA"/>
        </w:rPr>
        <w:t>11:047:00</w:t>
      </w:r>
      <w:bookmarkEnd w:id="0"/>
      <w:bookmarkEnd w:id="1"/>
      <w:r>
        <w:rPr>
          <w:rFonts w:eastAsia="Times New Roman" w:cs="Times New Roman" w:ascii="Times New Roman" w:hAnsi="Times New Roman"/>
          <w:b w:val="false"/>
          <w:bCs w:val="false"/>
          <w:sz w:val="28"/>
          <w:szCs w:val="28"/>
          <w:lang w:val="uk-UA"/>
        </w:rPr>
        <w:t xml:space="preserve">60, </w:t>
      </w:r>
      <w:r>
        <w:rPr>
          <w:rFonts w:eastAsia="Times New Roman" w:cs="Times New Roman" w:ascii="Times New Roman" w:hAnsi="Times New Roman"/>
          <w:b w:val="false"/>
          <w:bCs w:val="false"/>
          <w:spacing w:val="-4"/>
          <w:sz w:val="28"/>
          <w:szCs w:val="28"/>
          <w:lang w:val="uk-UA"/>
        </w:rPr>
        <w:t>видом цільового призначення земельної ділянки:</w:t>
      </w:r>
      <w:r>
        <w:rPr>
          <w:rFonts w:eastAsia="Times New Roman" w:cs="Times New Roman" w:ascii="Times New Roman" w:hAnsi="Times New Roman"/>
          <w:b w:val="false"/>
          <w:bCs w:val="false"/>
          <w:sz w:val="28"/>
          <w:szCs w:val="28"/>
          <w:lang w:val="uk-UA"/>
        </w:rPr>
        <w:t xml:space="preserve"> </w:t>
      </w:r>
      <w:r>
        <w:rPr>
          <w:rFonts w:eastAsia="Times New Roman" w:cs="Times New Roman" w:ascii="Times New Roman" w:hAnsi="Times New Roman"/>
          <w:b w:val="false"/>
          <w:bCs w:val="false"/>
          <w:spacing w:val="-4"/>
          <w:sz w:val="28"/>
          <w:szCs w:val="28"/>
          <w:lang w:val="uk-UA" w:eastAsia="zh-CN" w:bidi="ar-SA"/>
        </w:rPr>
        <w:t>03.07 - для будівництва та обслуговування будівель торгівлі</w:t>
      </w:r>
      <w:r>
        <w:rPr>
          <w:rFonts w:eastAsia="Times New Roman" w:cs="Times New Roman" w:ascii="Times New Roman" w:hAnsi="Times New Roman"/>
          <w:sz w:val="28"/>
          <w:szCs w:val="28"/>
          <w:lang w:val="uk-UA"/>
        </w:rPr>
        <w:t xml:space="preserve">, звіт про її експертну грошову оцінку, керуючись статтями 12, 81, 91, 120, 127, 128 Земельного кодексу України, статтями 4, 5, 12 Закону України “Про державну реєстрацію речових прав на нерухоме майно та їх обтяжень”, статтею 31 Закону України “Про оренду землі”, статтею 26 Закону України “Про місцеве самоврядування в Україні”, </w:t>
      </w:r>
      <w:r>
        <w:rPr>
          <w:rFonts w:eastAsia="Times New Roman" w:cs="Times New Roman" w:ascii="Times New Roman" w:hAnsi="Times New Roman"/>
          <w:color w:val="00000A"/>
          <w:sz w:val="28"/>
          <w:szCs w:val="28"/>
          <w:lang w:val="uk-UA"/>
        </w:rPr>
        <w:t>витягом з Державного земельного кадастру про земельну ділянку від 27.07.2023 НВ-9925040402023</w:t>
      </w:r>
      <w:r>
        <w:rPr>
          <w:rFonts w:eastAsia="Times New Roman" w:cs="Times New Roman" w:ascii="Times New Roman" w:hAnsi="Times New Roman"/>
          <w:sz w:val="28"/>
          <w:szCs w:val="28"/>
          <w:lang w:val="uk-UA"/>
        </w:rPr>
        <w:t>, міська рада</w:t>
      </w:r>
    </w:p>
    <w:p>
      <w:pPr>
        <w:pStyle w:val="Normal"/>
        <w:jc w:val="both"/>
        <w:rPr>
          <w:rFonts w:ascii="Times New Roman" w:hAnsi="Times New Roman" w:cs="Times New Roman"/>
          <w:sz w:val="28"/>
          <w:szCs w:val="28"/>
          <w:lang w:val="uk-UA"/>
        </w:rPr>
      </w:pPr>
      <w:r>
        <w:rPr>
          <w:rFonts w:cs="Times New Roman" w:ascii="Times New Roman" w:hAnsi="Times New Roman"/>
          <w:sz w:val="28"/>
          <w:szCs w:val="28"/>
          <w:lang w:val="uk-UA"/>
        </w:rPr>
      </w:r>
    </w:p>
    <w:p>
      <w:pPr>
        <w:pStyle w:val="Normal"/>
        <w:rPr/>
      </w:pPr>
      <w:r>
        <w:rPr>
          <w:rFonts w:cs="Times New Roman" w:ascii="Times New Roman" w:hAnsi="Times New Roman"/>
          <w:sz w:val="28"/>
          <w:szCs w:val="28"/>
          <w:lang w:val="uk-UA"/>
        </w:rPr>
        <w:t xml:space="preserve">ВИРІШИЛА: </w:t>
      </w:r>
    </w:p>
    <w:p>
      <w:pPr>
        <w:pStyle w:val="Normal"/>
        <w:ind w:left="0" w:right="0" w:firstLine="540"/>
        <w:jc w:val="both"/>
        <w:rPr>
          <w:rFonts w:ascii="Times New Roman" w:hAnsi="Times New Roman" w:cs="Times New Roman"/>
          <w:sz w:val="28"/>
          <w:szCs w:val="28"/>
          <w:lang w:val="uk-UA"/>
        </w:rPr>
      </w:pPr>
      <w:r>
        <w:rPr>
          <w:rFonts w:cs="Times New Roman" w:ascii="Times New Roman" w:hAnsi="Times New Roman"/>
          <w:sz w:val="28"/>
          <w:szCs w:val="28"/>
          <w:lang w:val="uk-UA"/>
        </w:rPr>
      </w:r>
    </w:p>
    <w:p>
      <w:pPr>
        <w:pStyle w:val="Normal"/>
        <w:widowControl/>
        <w:suppressAutoHyphens w:val="true"/>
        <w:overflowPunct w:val="true"/>
        <w:bidi w:val="0"/>
        <w:ind w:left="0" w:right="0" w:firstLine="567"/>
        <w:jc w:val="both"/>
        <w:rPr/>
      </w:pPr>
      <w:r>
        <w:rPr>
          <w:rFonts w:cs="Times New Roman" w:ascii="Times New Roman" w:hAnsi="Times New Roman"/>
          <w:b w:val="false"/>
          <w:bCs w:val="false"/>
          <w:sz w:val="28"/>
          <w:szCs w:val="28"/>
          <w:lang w:val="uk-UA"/>
        </w:rPr>
        <w:t>1. Прод</w:t>
      </w:r>
      <w:r>
        <w:rPr>
          <w:rFonts w:cs="Times New Roman" w:ascii="Times New Roman" w:hAnsi="Times New Roman"/>
          <w:sz w:val="28"/>
          <w:szCs w:val="28"/>
          <w:lang w:val="uk-UA"/>
        </w:rPr>
        <w:t xml:space="preserve">ати </w:t>
      </w:r>
      <w:r>
        <w:rPr>
          <w:rFonts w:eastAsia="Times New Roman" w:cs="Times New Roman" w:ascii="Times New Roman" w:hAnsi="Times New Roman"/>
          <w:sz w:val="28"/>
          <w:szCs w:val="28"/>
          <w:lang w:val="uk-UA"/>
        </w:rPr>
        <w:t>громадянину Гірському Ігорю Ростиславовичу</w:t>
      </w:r>
      <w:r>
        <w:rPr>
          <w:rFonts w:cs="Times New Roman" w:ascii="Times New Roman" w:hAnsi="Times New Roman"/>
          <w:sz w:val="28"/>
          <w:szCs w:val="28"/>
          <w:lang w:val="uk-UA"/>
        </w:rPr>
        <w:t xml:space="preserve"> у власність, </w:t>
      </w:r>
      <w:r>
        <w:rPr>
          <w:rFonts w:eastAsia="Times New Roman" w:cs="Times New Roman" w:ascii="Times New Roman" w:hAnsi="Times New Roman"/>
          <w:sz w:val="28"/>
          <w:szCs w:val="28"/>
          <w:lang w:val="uk-UA"/>
        </w:rPr>
        <w:t xml:space="preserve">шляхом викупу, </w:t>
      </w:r>
      <w:r>
        <w:rPr>
          <w:rFonts w:cs="Times New Roman" w:ascii="Times New Roman" w:hAnsi="Times New Roman"/>
          <w:sz w:val="28"/>
          <w:szCs w:val="28"/>
          <w:lang w:val="uk-UA"/>
        </w:rPr>
        <w:t xml:space="preserve">земельну ділянку комунальної власності несільськогосподарського призначення на </w:t>
      </w:r>
      <w:r>
        <w:rPr>
          <w:rFonts w:eastAsia="Times New Roman" w:cs="Times New Roman" w:ascii="Times New Roman" w:hAnsi="Times New Roman"/>
          <w:sz w:val="28"/>
          <w:szCs w:val="28"/>
          <w:lang w:val="uk-UA"/>
        </w:rPr>
        <w:t>вул</w:t>
      </w:r>
      <w:r>
        <w:rPr>
          <w:rFonts w:eastAsia="Times New Roman" w:cs="Times New Roman" w:ascii="Times New Roman" w:hAnsi="Times New Roman"/>
          <w:sz w:val="28"/>
          <w:szCs w:val="28"/>
          <w:lang w:val="en-US"/>
        </w:rPr>
        <w:t>. </w:t>
      </w:r>
      <w:r>
        <w:rPr>
          <w:rFonts w:eastAsia="Times New Roman" w:cs="Times New Roman" w:ascii="Times New Roman" w:hAnsi="Times New Roman"/>
          <w:sz w:val="28"/>
          <w:szCs w:val="28"/>
          <w:lang w:val="uk-UA"/>
        </w:rPr>
        <w:t>Богдана Хмельницького, 48 у м. Луцьку</w:t>
      </w:r>
      <w:r>
        <w:rPr>
          <w:rFonts w:cs="Times New Roman" w:ascii="Times New Roman" w:hAnsi="Times New Roman"/>
          <w:sz w:val="28"/>
          <w:szCs w:val="28"/>
          <w:lang w:val="uk-UA"/>
        </w:rPr>
        <w:t xml:space="preserve">, площею </w:t>
      </w:r>
      <w:r>
        <w:rPr>
          <w:rFonts w:eastAsia="Times New Roman" w:cs="Times New Roman" w:ascii="Times New Roman" w:hAnsi="Times New Roman"/>
          <w:sz w:val="28"/>
          <w:szCs w:val="28"/>
          <w:lang w:val="uk-UA"/>
        </w:rPr>
        <w:t>0,0551 га</w:t>
      </w:r>
      <w:r>
        <w:rPr>
          <w:rFonts w:cs="Times New Roman" w:ascii="Times New Roman" w:hAnsi="Times New Roman"/>
          <w:sz w:val="28"/>
          <w:szCs w:val="28"/>
        </w:rPr>
        <w:t xml:space="preserve">, кадастровим номером </w:t>
      </w:r>
      <w:r>
        <w:rPr>
          <w:rFonts w:eastAsia="Times New Roman" w:cs="Times New Roman" w:ascii="Times New Roman" w:hAnsi="Times New Roman"/>
          <w:b w:val="false"/>
          <w:bCs w:val="false"/>
          <w:sz w:val="28"/>
          <w:szCs w:val="28"/>
          <w:lang w:val="uk-UA"/>
        </w:rPr>
        <w:t>0710100000:</w:t>
      </w:r>
      <w:bookmarkStart w:id="2" w:name="__DdeLink__839_39417619631"/>
      <w:bookmarkStart w:id="3" w:name="__DdeLink__1909_26996713451"/>
      <w:r>
        <w:rPr>
          <w:rFonts w:eastAsia="Times New Roman" w:cs="Times New Roman" w:ascii="Times New Roman" w:hAnsi="Times New Roman"/>
          <w:b w:val="false"/>
          <w:bCs w:val="false"/>
          <w:sz w:val="28"/>
          <w:szCs w:val="28"/>
          <w:lang w:val="uk-UA"/>
        </w:rPr>
        <w:t>11:047:00</w:t>
      </w:r>
      <w:bookmarkEnd w:id="2"/>
      <w:bookmarkEnd w:id="3"/>
      <w:r>
        <w:rPr>
          <w:rFonts w:eastAsia="Times New Roman" w:cs="Times New Roman" w:ascii="Times New Roman" w:hAnsi="Times New Roman"/>
          <w:b w:val="false"/>
          <w:bCs w:val="false"/>
          <w:sz w:val="28"/>
          <w:szCs w:val="28"/>
          <w:lang w:val="uk-UA"/>
        </w:rPr>
        <w:t xml:space="preserve">60, </w:t>
      </w:r>
      <w:r>
        <w:rPr>
          <w:rFonts w:eastAsia="Times New Roman" w:cs="Times New Roman" w:ascii="Times New Roman" w:hAnsi="Times New Roman"/>
          <w:b w:val="false"/>
          <w:bCs w:val="false"/>
          <w:spacing w:val="-4"/>
          <w:sz w:val="28"/>
          <w:szCs w:val="28"/>
          <w:lang w:val="uk-UA"/>
        </w:rPr>
        <w:t>видом цільового призначення земельної ділянки:</w:t>
      </w:r>
      <w:r>
        <w:rPr>
          <w:rFonts w:eastAsia="Times New Roman" w:cs="Times New Roman" w:ascii="Times New Roman" w:hAnsi="Times New Roman"/>
          <w:b w:val="false"/>
          <w:bCs w:val="false"/>
          <w:sz w:val="28"/>
          <w:szCs w:val="28"/>
          <w:lang w:val="uk-UA"/>
        </w:rPr>
        <w:t xml:space="preserve"> </w:t>
      </w:r>
      <w:r>
        <w:rPr>
          <w:rFonts w:eastAsia="Times New Roman" w:cs="Times New Roman" w:ascii="Times New Roman" w:hAnsi="Times New Roman"/>
          <w:b w:val="false"/>
          <w:bCs w:val="false"/>
          <w:spacing w:val="-4"/>
          <w:sz w:val="28"/>
          <w:szCs w:val="28"/>
          <w:lang w:val="uk-UA" w:eastAsia="zh-CN" w:bidi="ar-SA"/>
        </w:rPr>
        <w:t>03.07 - </w:t>
      </w:r>
      <w:bookmarkStart w:id="4" w:name="__DdeLink__1004_794053925"/>
      <w:r>
        <w:rPr>
          <w:rFonts w:eastAsia="Times New Roman" w:cs="Times New Roman" w:ascii="Times New Roman" w:hAnsi="Times New Roman"/>
          <w:b w:val="false"/>
          <w:bCs w:val="false"/>
          <w:spacing w:val="-4"/>
          <w:sz w:val="28"/>
          <w:szCs w:val="28"/>
          <w:lang w:val="uk-UA" w:eastAsia="zh-CN" w:bidi="ar-SA"/>
        </w:rPr>
        <w:t>для будівництва та обслуговування будівель торгівлі</w:t>
      </w:r>
      <w:bookmarkEnd w:id="4"/>
      <w:r>
        <w:rPr>
          <w:rFonts w:cs="Times New Roman" w:ascii="Times New Roman" w:hAnsi="Times New Roman"/>
          <w:sz w:val="28"/>
          <w:szCs w:val="28"/>
        </w:rPr>
        <w:t>, на затверджених у цьо</w:t>
      </w:r>
      <w:r>
        <w:rPr>
          <w:rFonts w:cs="Times New Roman" w:ascii="Times New Roman" w:hAnsi="Times New Roman"/>
          <w:sz w:val="28"/>
          <w:szCs w:val="28"/>
          <w:lang w:val="uk-UA"/>
        </w:rPr>
        <w:t>му</w:t>
      </w:r>
      <w:r>
        <w:rPr>
          <w:rFonts w:cs="Times New Roman" w:ascii="Times New Roman" w:hAnsi="Times New Roman"/>
          <w:sz w:val="28"/>
          <w:szCs w:val="28"/>
        </w:rPr>
        <w:t xml:space="preserve"> рішенн</w:t>
      </w:r>
      <w:r>
        <w:rPr>
          <w:rFonts w:cs="Times New Roman" w:ascii="Times New Roman" w:hAnsi="Times New Roman"/>
          <w:sz w:val="28"/>
          <w:szCs w:val="28"/>
          <w:lang w:val="uk-UA"/>
        </w:rPr>
        <w:t>і</w:t>
      </w:r>
      <w:r>
        <w:rPr>
          <w:rFonts w:cs="Times New Roman" w:ascii="Times New Roman" w:hAnsi="Times New Roman"/>
          <w:sz w:val="28"/>
          <w:szCs w:val="28"/>
        </w:rPr>
        <w:t xml:space="preserve"> умовах, згідно з додатком.</w:t>
      </w:r>
    </w:p>
    <w:p>
      <w:pPr>
        <w:pStyle w:val="Normal"/>
        <w:widowControl/>
        <w:suppressAutoHyphens w:val="true"/>
        <w:overflowPunct w:val="true"/>
        <w:bidi w:val="0"/>
        <w:ind w:left="0" w:right="0" w:firstLine="567"/>
        <w:jc w:val="both"/>
        <w:rPr/>
      </w:pPr>
      <w:r>
        <w:rPr>
          <w:rFonts w:cs="Times New Roman" w:ascii="Times New Roman" w:hAnsi="Times New Roman"/>
          <w:sz w:val="28"/>
          <w:szCs w:val="28"/>
          <w:lang w:val="uk-UA"/>
        </w:rPr>
        <w:t>2</w:t>
      </w:r>
      <w:r>
        <w:rPr>
          <w:rFonts w:cs="Times New Roman" w:ascii="Times New Roman" w:hAnsi="Times New Roman"/>
          <w:sz w:val="28"/>
          <w:szCs w:val="28"/>
        </w:rPr>
        <w:t xml:space="preserve">. Затвердити ціну продажу земельної ділянки </w:t>
      </w:r>
      <w:r>
        <w:rPr>
          <w:rFonts w:cs="Times New Roman" w:ascii="Times New Roman" w:hAnsi="Times New Roman"/>
          <w:sz w:val="28"/>
          <w:szCs w:val="28"/>
          <w:lang w:val="uk-UA"/>
        </w:rPr>
        <w:t xml:space="preserve">комунальної власності несільськогосподарського призначення на </w:t>
      </w:r>
      <w:r>
        <w:rPr>
          <w:rFonts w:eastAsia="Times New Roman" w:cs="Times New Roman" w:ascii="Times New Roman" w:hAnsi="Times New Roman"/>
          <w:sz w:val="28"/>
          <w:szCs w:val="28"/>
          <w:lang w:val="uk-UA"/>
        </w:rPr>
        <w:t>вул</w:t>
      </w:r>
      <w:r>
        <w:rPr>
          <w:rFonts w:eastAsia="Times New Roman" w:cs="Times New Roman" w:ascii="Times New Roman" w:hAnsi="Times New Roman"/>
          <w:sz w:val="28"/>
          <w:szCs w:val="28"/>
          <w:lang w:val="en-US"/>
        </w:rPr>
        <w:t>. </w:t>
      </w:r>
      <w:r>
        <w:rPr>
          <w:rFonts w:eastAsia="Times New Roman" w:cs="Times New Roman" w:ascii="Times New Roman" w:hAnsi="Times New Roman"/>
          <w:sz w:val="28"/>
          <w:szCs w:val="28"/>
          <w:lang w:val="uk-UA"/>
        </w:rPr>
        <w:t>Богдана Хмельницького, 48 у м. Луцьку</w:t>
      </w:r>
      <w:r>
        <w:rPr>
          <w:rFonts w:cs="Times New Roman" w:ascii="Times New Roman" w:hAnsi="Times New Roman"/>
          <w:sz w:val="28"/>
          <w:szCs w:val="28"/>
          <w:lang w:val="uk-UA"/>
        </w:rPr>
        <w:t xml:space="preserve">, площею </w:t>
      </w:r>
      <w:r>
        <w:rPr>
          <w:rFonts w:eastAsia="Times New Roman" w:cs="Times New Roman" w:ascii="Times New Roman" w:hAnsi="Times New Roman"/>
          <w:sz w:val="28"/>
          <w:szCs w:val="28"/>
          <w:lang w:val="uk-UA"/>
        </w:rPr>
        <w:t>0,0551 га</w:t>
      </w:r>
      <w:r>
        <w:rPr>
          <w:rFonts w:cs="Times New Roman" w:ascii="Times New Roman" w:hAnsi="Times New Roman"/>
          <w:sz w:val="28"/>
          <w:szCs w:val="28"/>
          <w:lang w:val="uk-UA"/>
        </w:rPr>
        <w:t xml:space="preserve">, кадастровим номером </w:t>
      </w:r>
      <w:r>
        <w:rPr>
          <w:rFonts w:eastAsia="Times New Roman" w:cs="Times New Roman" w:ascii="Times New Roman" w:hAnsi="Times New Roman"/>
          <w:b w:val="false"/>
          <w:bCs w:val="false"/>
          <w:sz w:val="28"/>
          <w:szCs w:val="28"/>
          <w:lang w:val="uk-UA"/>
        </w:rPr>
        <w:t>0710100000:</w:t>
      </w:r>
      <w:bookmarkStart w:id="5" w:name="__DdeLink__839_39417619632"/>
      <w:bookmarkStart w:id="6" w:name="__DdeLink__1909_26996713452"/>
      <w:r>
        <w:rPr>
          <w:rFonts w:eastAsia="Times New Roman" w:cs="Times New Roman" w:ascii="Times New Roman" w:hAnsi="Times New Roman"/>
          <w:b w:val="false"/>
          <w:bCs w:val="false"/>
          <w:sz w:val="28"/>
          <w:szCs w:val="28"/>
          <w:lang w:val="uk-UA"/>
        </w:rPr>
        <w:t>11:047:00</w:t>
      </w:r>
      <w:bookmarkEnd w:id="5"/>
      <w:bookmarkEnd w:id="6"/>
      <w:r>
        <w:rPr>
          <w:rFonts w:eastAsia="Times New Roman" w:cs="Times New Roman" w:ascii="Times New Roman" w:hAnsi="Times New Roman"/>
          <w:b w:val="false"/>
          <w:bCs w:val="false"/>
          <w:sz w:val="28"/>
          <w:szCs w:val="28"/>
          <w:lang w:val="uk-UA"/>
        </w:rPr>
        <w:t>60</w:t>
      </w:r>
      <w:r>
        <w:rPr>
          <w:rFonts w:cs="Times New Roman" w:ascii="Times New Roman" w:hAnsi="Times New Roman"/>
          <w:sz w:val="28"/>
          <w:szCs w:val="28"/>
          <w:lang w:val="uk-UA"/>
        </w:rPr>
        <w:t>, визначену відповідно до звіту про експертну грошову оцінку земельної ділянки від 27.11.2023, в сумі 408 054 (чотириста вісім тисяч п’ятдесят чотири) гривні 00 копійок.</w:t>
      </w:r>
    </w:p>
    <w:p>
      <w:pPr>
        <w:pStyle w:val="Normal"/>
        <w:widowControl/>
        <w:suppressAutoHyphens w:val="true"/>
        <w:overflowPunct w:val="true"/>
        <w:bidi w:val="0"/>
        <w:ind w:left="0" w:right="0" w:firstLine="567"/>
        <w:jc w:val="both"/>
        <w:rPr/>
      </w:pPr>
      <w:r>
        <w:rPr>
          <w:rFonts w:cs="Times New Roman" w:ascii="Times New Roman" w:hAnsi="Times New Roman"/>
          <w:sz w:val="28"/>
          <w:szCs w:val="28"/>
          <w:lang w:val="en-US"/>
        </w:rPr>
        <w:t>3.</w:t>
      </w:r>
      <w:r>
        <w:rPr>
          <w:rFonts w:cs="Times New Roman" w:ascii="Times New Roman" w:hAnsi="Times New Roman"/>
          <w:sz w:val="28"/>
          <w:szCs w:val="28"/>
          <w:lang w:val="uk-UA"/>
        </w:rPr>
        <w:t xml:space="preserve"> Припинити </w:t>
      </w:r>
      <w:r>
        <w:rPr>
          <w:rFonts w:eastAsia="Times New Roman" w:cs="Times New Roman" w:ascii="Times New Roman" w:hAnsi="Times New Roman"/>
          <w:sz w:val="28"/>
          <w:szCs w:val="28"/>
          <w:lang w:val="uk-UA"/>
        </w:rPr>
        <w:t>громадянину Гірському Ігорю Ростиславовичу</w:t>
      </w:r>
      <w:r>
        <w:rPr>
          <w:rFonts w:cs="Times New Roman" w:ascii="Times New Roman" w:hAnsi="Times New Roman"/>
          <w:sz w:val="28"/>
          <w:szCs w:val="28"/>
          <w:lang w:val="uk-UA"/>
        </w:rPr>
        <w:t xml:space="preserve"> право користування земельною ділянкою площею </w:t>
      </w:r>
      <w:r>
        <w:rPr>
          <w:rFonts w:eastAsia="Times New Roman" w:cs="Times New Roman" w:ascii="Times New Roman" w:hAnsi="Times New Roman"/>
          <w:sz w:val="28"/>
          <w:szCs w:val="28"/>
          <w:lang w:val="uk-UA"/>
        </w:rPr>
        <w:t>0,0551 га</w:t>
      </w:r>
      <w:r>
        <w:rPr>
          <w:rFonts w:cs="Times New Roman" w:ascii="Times New Roman" w:hAnsi="Times New Roman"/>
          <w:sz w:val="28"/>
          <w:szCs w:val="28"/>
          <w:lang w:val="uk-UA"/>
        </w:rPr>
        <w:t>, кадастровим номером 0710100000:</w:t>
      </w:r>
      <w:bookmarkStart w:id="7" w:name="__DdeLink__839_39417619633"/>
      <w:bookmarkStart w:id="8" w:name="__DdeLink__1909_26996713453"/>
      <w:r>
        <w:rPr>
          <w:rFonts w:eastAsia="Times New Roman" w:cs="Times New Roman" w:ascii="Times New Roman" w:hAnsi="Times New Roman"/>
          <w:b w:val="false"/>
          <w:bCs w:val="false"/>
          <w:sz w:val="28"/>
          <w:szCs w:val="28"/>
          <w:lang w:val="uk-UA"/>
        </w:rPr>
        <w:t>11:047:00</w:t>
      </w:r>
      <w:bookmarkEnd w:id="7"/>
      <w:bookmarkEnd w:id="8"/>
      <w:r>
        <w:rPr>
          <w:rFonts w:eastAsia="Times New Roman" w:cs="Times New Roman" w:ascii="Times New Roman" w:hAnsi="Times New Roman"/>
          <w:b w:val="false"/>
          <w:bCs w:val="false"/>
          <w:sz w:val="28"/>
          <w:szCs w:val="28"/>
          <w:lang w:val="uk-UA"/>
        </w:rPr>
        <w:t>60</w:t>
      </w:r>
      <w:r>
        <w:rPr>
          <w:rFonts w:cs="Times New Roman" w:ascii="Times New Roman" w:hAnsi="Times New Roman"/>
          <w:sz w:val="28"/>
          <w:szCs w:val="28"/>
          <w:lang w:val="uk-UA"/>
        </w:rPr>
        <w:t xml:space="preserve">, наданої на умовах оренди </w:t>
      </w:r>
      <w:r>
        <w:rPr>
          <w:rFonts w:eastAsia="Times New Roman" w:cs="Times New Roman" w:ascii="Times New Roman" w:hAnsi="Times New Roman"/>
          <w:b w:val="false"/>
          <w:bCs w:val="false"/>
          <w:spacing w:val="-4"/>
          <w:sz w:val="28"/>
          <w:szCs w:val="28"/>
          <w:lang w:val="uk-UA" w:eastAsia="zh-CN" w:bidi="ar-SA"/>
        </w:rPr>
        <w:t>для будівництва та обслуговування будівель торгівлі</w:t>
      </w:r>
      <w:r>
        <w:rPr>
          <w:rFonts w:cs="Times New Roman" w:ascii="Times New Roman" w:hAnsi="Times New Roman"/>
          <w:sz w:val="28"/>
          <w:szCs w:val="28"/>
          <w:lang w:val="uk-UA"/>
        </w:rPr>
        <w:t>, у зв</w:t>
      </w:r>
      <w:r>
        <w:rPr>
          <w:rFonts w:cs="Times New Roman" w:ascii="Times New Roman" w:hAnsi="Times New Roman"/>
          <w:sz w:val="28"/>
          <w:szCs w:val="28"/>
          <w:lang w:val="en-US"/>
        </w:rPr>
        <w:t>'</w:t>
      </w:r>
      <w:r>
        <w:rPr>
          <w:rFonts w:cs="Times New Roman" w:ascii="Times New Roman" w:hAnsi="Times New Roman"/>
          <w:sz w:val="28"/>
          <w:szCs w:val="28"/>
          <w:lang w:val="uk-UA"/>
        </w:rPr>
        <w:t>язку з викупом земельної ділянки.</w:t>
      </w:r>
    </w:p>
    <w:p>
      <w:pPr>
        <w:pStyle w:val="Normal"/>
        <w:widowControl/>
        <w:suppressAutoHyphens w:val="true"/>
        <w:overflowPunct w:val="true"/>
        <w:bidi w:val="0"/>
        <w:ind w:left="0" w:right="0" w:firstLine="567"/>
        <w:jc w:val="both"/>
        <w:rPr/>
      </w:pPr>
      <w:r>
        <w:rPr>
          <w:rFonts w:cs="Times New Roman" w:ascii="Times New Roman" w:hAnsi="Times New Roman"/>
          <w:sz w:val="28"/>
          <w:szCs w:val="28"/>
          <w:lang w:val="uk-UA"/>
        </w:rPr>
        <w:t xml:space="preserve">4. Припинити дію договору на право тимчасового користування землею (в тому числі на умовах оренди) від 26.04.2001, укладеного між Луцькою міською радою та </w:t>
      </w:r>
      <w:r>
        <w:rPr>
          <w:rFonts w:eastAsia="Times New Roman" w:cs="Times New Roman" w:ascii="Times New Roman" w:hAnsi="Times New Roman"/>
          <w:sz w:val="28"/>
          <w:szCs w:val="28"/>
          <w:lang w:val="uk-UA"/>
        </w:rPr>
        <w:t>громадянином Гірським Ігорем Ростиславовичем, зареєстрованого в книзі реєстрації договорів на право тимчасового користування землею</w:t>
      </w:r>
      <w:r>
        <w:rPr>
          <w:rFonts w:cs="Times New Roman" w:ascii="Times New Roman" w:hAnsi="Times New Roman"/>
          <w:sz w:val="28"/>
          <w:szCs w:val="28"/>
          <w:lang w:val="uk-UA"/>
        </w:rPr>
        <w:t xml:space="preserve"> </w:t>
      </w:r>
      <w:bookmarkStart w:id="9" w:name="__DdeLink__2141_40036851521"/>
      <w:r>
        <w:rPr>
          <w:rFonts w:cs="Times New Roman" w:ascii="Times New Roman" w:hAnsi="Times New Roman"/>
          <w:sz w:val="28"/>
          <w:szCs w:val="28"/>
          <w:lang w:val="uk-UA"/>
        </w:rPr>
        <w:t>26.04.20</w:t>
      </w:r>
      <w:bookmarkEnd w:id="9"/>
      <w:r>
        <w:rPr>
          <w:rFonts w:cs="Times New Roman" w:ascii="Times New Roman" w:hAnsi="Times New Roman"/>
          <w:sz w:val="28"/>
          <w:szCs w:val="28"/>
          <w:lang w:val="uk-UA"/>
        </w:rPr>
        <w:t xml:space="preserve">01 за № 271 </w:t>
      </w:r>
      <w:r>
        <w:rPr>
          <w:rFonts w:cs="Times New Roman" w:ascii="Times New Roman" w:hAnsi="Times New Roman"/>
          <w:sz w:val="28"/>
          <w:szCs w:val="28"/>
          <w:lang w:val="uk-UA"/>
        </w:rPr>
        <w:t>з додатковою угодою від 19.02.2009 до договору, зареєстрованою в Державному реєстрі земель 10.08.2009 за № 040907700424 та додатковою угодою № 2 від 29.06.2023 до  договору, право оренди на яку</w:t>
      </w:r>
      <w:r>
        <w:rPr>
          <w:rFonts w:cs="Times New Roman" w:ascii="Times New Roman" w:hAnsi="Times New Roman"/>
          <w:sz w:val="28"/>
          <w:szCs w:val="28"/>
          <w:lang w:val="uk-UA"/>
        </w:rPr>
        <w:t xml:space="preserve"> зареєстровано в Державному реєстрі речових прав на нерухоме майно 06.07.2023, номер запису про інше речове право</w:t>
      </w:r>
      <w:r>
        <w:rPr>
          <w:rFonts w:cs="Times New Roman" w:ascii="Times New Roman" w:hAnsi="Times New Roman"/>
          <w:sz w:val="28"/>
          <w:szCs w:val="28"/>
          <w:lang w:val="ru-RU"/>
        </w:rPr>
        <w:t xml:space="preserve">: </w:t>
      </w:r>
      <w:r>
        <w:rPr>
          <w:rFonts w:cs="Times New Roman" w:ascii="Times New Roman" w:hAnsi="Times New Roman"/>
          <w:sz w:val="28"/>
          <w:szCs w:val="28"/>
          <w:lang w:val="uk-UA"/>
        </w:rPr>
        <w:t>50933183, шляхом укладення додаткової угоди про припинення цього договору.</w:t>
      </w:r>
    </w:p>
    <w:p>
      <w:pPr>
        <w:pStyle w:val="Normal"/>
        <w:widowControl/>
        <w:suppressAutoHyphens w:val="true"/>
        <w:overflowPunct w:val="true"/>
        <w:bidi w:val="0"/>
        <w:ind w:left="0" w:right="0" w:firstLine="567"/>
        <w:jc w:val="both"/>
        <w:rPr/>
      </w:pPr>
      <w:r>
        <w:rPr>
          <w:rFonts w:cs="Times New Roman" w:ascii="Times New Roman" w:hAnsi="Times New Roman"/>
          <w:sz w:val="28"/>
          <w:szCs w:val="28"/>
          <w:lang w:val="en-US"/>
        </w:rPr>
        <w:t>5.</w:t>
      </w:r>
      <w:r>
        <w:rPr>
          <w:rFonts w:cs="Times New Roman" w:ascii="Times New Roman" w:hAnsi="Times New Roman"/>
          <w:sz w:val="28"/>
          <w:szCs w:val="28"/>
          <w:lang w:val="uk-UA"/>
        </w:rPr>
        <w:t xml:space="preserve"> </w:t>
      </w:r>
      <w:r>
        <w:rPr>
          <w:rFonts w:cs="Times New Roman" w:ascii="Times New Roman" w:hAnsi="Times New Roman"/>
          <w:sz w:val="28"/>
          <w:szCs w:val="28"/>
        </w:rPr>
        <w:t xml:space="preserve">Зобов’язати </w:t>
      </w:r>
      <w:r>
        <w:rPr>
          <w:rFonts w:eastAsia="Times New Roman" w:cs="Times New Roman" w:ascii="Times New Roman" w:hAnsi="Times New Roman"/>
          <w:sz w:val="28"/>
          <w:szCs w:val="28"/>
          <w:lang w:val="uk-UA"/>
        </w:rPr>
        <w:t>громадянина Гірського Ігоря Ростиславовича</w:t>
      </w:r>
      <w:r>
        <w:rPr>
          <w:rFonts w:cs="Times New Roman" w:ascii="Times New Roman" w:hAnsi="Times New Roman"/>
          <w:sz w:val="28"/>
          <w:szCs w:val="28"/>
        </w:rPr>
        <w:t>:</w:t>
      </w:r>
    </w:p>
    <w:p>
      <w:pPr>
        <w:pStyle w:val="Normal"/>
        <w:widowControl/>
        <w:suppressAutoHyphens w:val="true"/>
        <w:overflowPunct w:val="true"/>
        <w:bidi w:val="0"/>
        <w:ind w:left="0" w:right="0" w:firstLine="567"/>
        <w:jc w:val="both"/>
        <w:rPr/>
      </w:pPr>
      <w:r>
        <w:rPr>
          <w:rFonts w:cs="Times New Roman" w:ascii="Times New Roman" w:hAnsi="Times New Roman"/>
          <w:sz w:val="28"/>
          <w:szCs w:val="28"/>
          <w:lang w:val="uk-UA"/>
        </w:rPr>
        <w:t>5.1. Укласти з Луцькою міською радою, яка діє від імені Луцької міської територіальної громади Волинської області, договір купівлі-продажу земельної ділянки не пізніше 30 календарних днів з дати прийняття цього рішення на затверджених у рішенні умовах та вчинити інші необхідні дії для укладення відповідного правочину.</w:t>
      </w:r>
    </w:p>
    <w:p>
      <w:pPr>
        <w:pStyle w:val="Normal"/>
        <w:widowControl/>
        <w:suppressAutoHyphens w:val="true"/>
        <w:overflowPunct w:val="true"/>
        <w:bidi w:val="0"/>
        <w:ind w:left="0" w:right="0" w:firstLine="567"/>
        <w:jc w:val="both"/>
        <w:rPr/>
      </w:pPr>
      <w:r>
        <w:rPr>
          <w:rFonts w:cs="Times New Roman" w:ascii="Times New Roman" w:hAnsi="Times New Roman"/>
          <w:sz w:val="28"/>
          <w:szCs w:val="28"/>
          <w:lang w:val="uk-UA"/>
        </w:rPr>
        <w:t xml:space="preserve">При недотриманні </w:t>
      </w:r>
      <w:r>
        <w:rPr>
          <w:rFonts w:eastAsia="Times New Roman" w:cs="Times New Roman" w:ascii="Times New Roman" w:hAnsi="Times New Roman"/>
          <w:sz w:val="28"/>
          <w:szCs w:val="28"/>
          <w:lang w:val="uk-UA"/>
        </w:rPr>
        <w:t>громадянином Гірським Ігорем Ростиславовичем строку укладення договору купівлі-продажу земельної ділянки дане рішення вважається таким, що втратило чинність.</w:t>
      </w:r>
    </w:p>
    <w:p>
      <w:pPr>
        <w:pStyle w:val="Normal"/>
        <w:ind w:left="0" w:right="0" w:firstLine="540"/>
        <w:jc w:val="both"/>
        <w:rPr/>
      </w:pPr>
      <w:r>
        <w:rPr>
          <w:rFonts w:cs="Times New Roman" w:ascii="Times New Roman" w:hAnsi="Times New Roman"/>
          <w:sz w:val="28"/>
          <w:szCs w:val="28"/>
          <w:lang w:val="uk-UA"/>
        </w:rPr>
        <w:t>5.2.</w:t>
      </w:r>
      <w:r>
        <w:rPr>
          <w:rFonts w:cs="Times New Roman" w:ascii="Times New Roman" w:hAnsi="Times New Roman"/>
          <w:sz w:val="28"/>
          <w:szCs w:val="28"/>
        </w:rPr>
        <w:t xml:space="preserve"> Зареєструвати право приватної власності на земельну ділянку в порядку, передбаченому </w:t>
      </w:r>
      <w:r>
        <w:rPr>
          <w:rFonts w:cs="Times New Roman" w:ascii="Times New Roman" w:hAnsi="Times New Roman"/>
          <w:sz w:val="28"/>
          <w:szCs w:val="28"/>
          <w:lang w:val="uk-UA"/>
        </w:rPr>
        <w:t xml:space="preserve">чинним </w:t>
      </w:r>
      <w:r>
        <w:rPr>
          <w:rFonts w:cs="Times New Roman" w:ascii="Times New Roman" w:hAnsi="Times New Roman"/>
          <w:sz w:val="28"/>
          <w:szCs w:val="28"/>
        </w:rPr>
        <w:t>законодавством України.</w:t>
      </w:r>
    </w:p>
    <w:p>
      <w:pPr>
        <w:pStyle w:val="Normal"/>
        <w:ind w:left="0" w:right="0" w:firstLine="540"/>
        <w:jc w:val="both"/>
        <w:rPr>
          <w:rFonts w:ascii="Times New Roman" w:hAnsi="Times New Roman" w:cs="Times New Roman"/>
          <w:sz w:val="28"/>
          <w:szCs w:val="28"/>
          <w:lang w:val="uk-UA"/>
        </w:rPr>
      </w:pPr>
      <w:r>
        <w:rPr>
          <w:rFonts w:cs="Times New Roman" w:ascii="Times New Roman" w:hAnsi="Times New Roman"/>
          <w:sz w:val="28"/>
          <w:szCs w:val="28"/>
          <w:lang w:val="uk-UA"/>
        </w:rPr>
        <w:t>5.3. Забезпечувати збереження інженерних мереж та комунікацій, що знаходяться на земельній ділянці, а також вільний доступ до них експлуатуючих їх організацій при проведенні відповідних профілактичних та ремонтних робіт.</w:t>
      </w:r>
    </w:p>
    <w:p>
      <w:pPr>
        <w:pStyle w:val="Normal"/>
        <w:ind w:left="0" w:right="0" w:firstLine="540"/>
        <w:jc w:val="both"/>
        <w:rPr>
          <w:rFonts w:ascii="Times New Roman" w:hAnsi="Times New Roman" w:cs="Times New Roman"/>
          <w:sz w:val="28"/>
          <w:szCs w:val="28"/>
          <w:lang w:val="uk-UA"/>
        </w:rPr>
      </w:pPr>
      <w:r>
        <w:rPr>
          <w:rFonts w:cs="Times New Roman" w:ascii="Times New Roman" w:hAnsi="Times New Roman"/>
          <w:sz w:val="28"/>
          <w:szCs w:val="28"/>
          <w:lang w:val="uk-UA"/>
        </w:rPr>
        <w:t>5.4. Виконувати обов’язки землевласника відповідно до вимог ст. 91 Земельного кодексу України.</w:t>
      </w:r>
    </w:p>
    <w:p>
      <w:pPr>
        <w:pStyle w:val="Normal"/>
        <w:ind w:left="0" w:right="0" w:firstLine="540"/>
        <w:jc w:val="both"/>
        <w:rPr/>
      </w:pPr>
      <w:r>
        <w:rPr>
          <w:rFonts w:cs="Times New Roman" w:ascii="Times New Roman" w:hAnsi="Times New Roman"/>
          <w:sz w:val="28"/>
          <w:szCs w:val="28"/>
        </w:rPr>
        <w:t xml:space="preserve">6. </w:t>
      </w:r>
      <w:r>
        <w:rPr>
          <w:rFonts w:cs="Times New Roman" w:ascii="Times New Roman" w:hAnsi="Times New Roman"/>
          <w:sz w:val="28"/>
          <w:szCs w:val="28"/>
          <w:lang w:val="uk-U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r>
        <w:rPr>
          <w:rFonts w:cs="Times New Roman" w:ascii="Times New Roman" w:hAnsi="Times New Roman"/>
          <w:sz w:val="28"/>
          <w:szCs w:val="28"/>
        </w:rPr>
        <w:t>.</w:t>
      </w:r>
    </w:p>
    <w:p>
      <w:pPr>
        <w:pStyle w:val="Normal"/>
        <w:jc w:val="both"/>
        <w:rPr>
          <w:rFonts w:ascii="Times New Roman" w:hAnsi="Times New Roman" w:cs="Times New Roman"/>
          <w:sz w:val="20"/>
          <w:szCs w:val="20"/>
        </w:rPr>
      </w:pPr>
      <w:r>
        <w:rPr>
          <w:rFonts w:cs="Times New Roman" w:ascii="Times New Roman" w:hAnsi="Times New Roman"/>
          <w:sz w:val="20"/>
          <w:szCs w:val="20"/>
        </w:rPr>
      </w:r>
    </w:p>
    <w:p>
      <w:pPr>
        <w:pStyle w:val="Normal"/>
        <w:jc w:val="both"/>
        <w:rPr>
          <w:rFonts w:ascii="Times New Roman" w:hAnsi="Times New Roman" w:cs="Times New Roman"/>
          <w:sz w:val="20"/>
          <w:szCs w:val="20"/>
        </w:rPr>
      </w:pPr>
      <w:r>
        <w:rPr>
          <w:rFonts w:cs="Times New Roman" w:ascii="Times New Roman" w:hAnsi="Times New Roman"/>
          <w:sz w:val="20"/>
          <w:szCs w:val="20"/>
        </w:rPr>
      </w:r>
    </w:p>
    <w:p>
      <w:pPr>
        <w:pStyle w:val="Normal"/>
        <w:tabs>
          <w:tab w:val="left" w:pos="7513" w:leader="none"/>
        </w:tabs>
        <w:rPr/>
      </w:pPr>
      <w:r>
        <w:rPr>
          <w:rFonts w:cs="Times New Roman" w:ascii="Times New Roman" w:hAnsi="Times New Roman"/>
          <w:sz w:val="28"/>
          <w:szCs w:val="28"/>
        </w:rPr>
        <w:t>Міський голо</w:t>
      </w:r>
      <w:r>
        <w:rPr>
          <w:rFonts w:cs="Times New Roman" w:ascii="Times New Roman" w:hAnsi="Times New Roman"/>
          <w:sz w:val="28"/>
          <w:szCs w:val="28"/>
          <w:lang w:val="uk-UA"/>
        </w:rPr>
        <w:t xml:space="preserve">ва                                                            </w:t>
      </w:r>
      <w:r>
        <w:rPr>
          <w:rFonts w:cs="Times New Roman" w:ascii="Times New Roman" w:hAnsi="Times New Roman"/>
          <w:sz w:val="28"/>
          <w:szCs w:val="28"/>
        </w:rPr>
        <w:t xml:space="preserve">                 </w:t>
      </w:r>
      <w:r>
        <w:rPr>
          <w:rFonts w:cs="Times New Roman" w:ascii="Times New Roman" w:hAnsi="Times New Roman"/>
          <w:sz w:val="28"/>
          <w:szCs w:val="28"/>
          <w:lang w:val="uk-UA"/>
        </w:rPr>
        <w:t>Ігор ПОЛІЩУК</w:t>
      </w:r>
    </w:p>
    <w:p>
      <w:pPr>
        <w:pStyle w:val="Normal"/>
        <w:tabs>
          <w:tab w:val="left" w:pos="7513" w:leader="none"/>
        </w:tabs>
        <w:rPr>
          <w:rFonts w:ascii="Times New Roman" w:hAnsi="Times New Roman" w:cs="Times New Roman"/>
          <w:sz w:val="24"/>
          <w:szCs w:val="24"/>
        </w:rPr>
      </w:pPr>
      <w:r>
        <w:rPr>
          <w:rFonts w:cs="Times New Roman" w:ascii="Times New Roman" w:hAnsi="Times New Roman"/>
          <w:sz w:val="24"/>
          <w:szCs w:val="24"/>
        </w:rPr>
      </w:r>
    </w:p>
    <w:p>
      <w:pPr>
        <w:pStyle w:val="Normal"/>
        <w:tabs>
          <w:tab w:val="left" w:pos="7513" w:leader="none"/>
        </w:tabs>
        <w:rPr>
          <w:rFonts w:ascii="Times New Roman" w:hAnsi="Times New Roman" w:cs="Times New Roman"/>
          <w:sz w:val="24"/>
          <w:szCs w:val="24"/>
        </w:rPr>
      </w:pPr>
      <w:r>
        <w:rPr>
          <w:rFonts w:cs="Times New Roman" w:ascii="Times New Roman" w:hAnsi="Times New Roman"/>
          <w:sz w:val="24"/>
          <w:szCs w:val="24"/>
        </w:rPr>
      </w:r>
    </w:p>
    <w:p>
      <w:pPr>
        <w:pStyle w:val="Normal"/>
        <w:tabs>
          <w:tab w:val="left" w:pos="7513" w:leader="none"/>
        </w:tabs>
        <w:ind w:left="0" w:right="-365" w:hanging="0"/>
        <w:jc w:val="both"/>
        <w:rPr/>
      </w:pPr>
      <w:r>
        <w:rPr>
          <w:rFonts w:eastAsia="Times New Roman" w:cs="Times New Roman" w:ascii="Times New Roman" w:hAnsi="Times New Roman"/>
          <w:sz w:val="24"/>
          <w:szCs w:val="24"/>
          <w:lang w:val="uk-UA"/>
        </w:rPr>
        <w:t>Туз 777 863</w:t>
      </w:r>
    </w:p>
    <w:sectPr>
      <w:type w:val="nextPage"/>
      <w:pgSz w:w="11906" w:h="16838"/>
      <w:pgMar w:left="1984" w:right="567" w:header="0" w:top="1134" w:footer="0" w:bottom="170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Arial">
    <w:charset w:val="cc"/>
    <w:family w:val="roman"/>
    <w:pitch w:val="variable"/>
  </w:font>
  <w:font w:name="Liberation Sans">
    <w:altName w:val="Arial"/>
    <w:charset w:val="cc"/>
    <w:family w:val="roman"/>
    <w:pitch w:val="variable"/>
  </w:font>
  <w:font w:name="Times New Roman">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0" w:hanging="0"/>
      </w:pPr>
    </w:lvl>
    <w:lvl w:ilvl="1">
      <w:start w:val="1"/>
      <w:pStyle w:val="2"/>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2">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bering>
</file>

<file path=word/settings.xml><?xml version="1.0" encoding="utf-8"?>
<w:settings xmlns:w="http://schemas.openxmlformats.org/wordprocessingml/2006/main">
  <w:zoom w:percent="110"/>
  <w:defaultTabStop w:val="709"/>
  <w:autoHyphenation w:val="false"/>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0"/>
        <w:szCs w:val="24"/>
        <w:lang w:val="uk-UA" w:eastAsia="zh-CN" w:bidi="hi-IN"/>
      </w:rPr>
    </w:rPrDefault>
    <w:pPrDefault>
      <w:pPr/>
    </w:pPrDefault>
  </w:docDefaults>
  <w:style w:type="paragraph" w:styleId="Normal">
    <w:name w:val="Normal"/>
    <w:qFormat/>
    <w:pPr>
      <w:widowControl/>
      <w:suppressAutoHyphens w:val="true"/>
      <w:overflowPunct w:val="true"/>
      <w:bidi w:val="0"/>
      <w:jc w:val="left"/>
    </w:pPr>
    <w:rPr>
      <w:rFonts w:ascii="Liberation Serif;Times New Roman" w:hAnsi="Liberation Serif;Times New Roman" w:eastAsia="SimSun" w:cs="Arial"/>
      <w:color w:val="00000A"/>
      <w:kern w:val="2"/>
      <w:sz w:val="24"/>
      <w:szCs w:val="24"/>
      <w:lang w:val="uk-UA" w:eastAsia="zh-CN" w:bidi="hi-IN"/>
    </w:rPr>
  </w:style>
  <w:style w:type="paragraph" w:styleId="2">
    <w:name w:val="Heading 2"/>
    <w:basedOn w:val="Normal"/>
    <w:next w:val="Normal"/>
    <w:qFormat/>
    <w:pPr>
      <w:keepNext w:val="true"/>
      <w:numPr>
        <w:ilvl w:val="1"/>
        <w:numId w:val="1"/>
      </w:numPr>
      <w:spacing w:before="240" w:after="60"/>
      <w:outlineLvl w:val="1"/>
    </w:pPr>
    <w:rPr>
      <w:rFonts w:ascii="Arial" w:hAnsi="Arial" w:cs="Arial"/>
      <w:b/>
      <w:bCs/>
      <w:i/>
      <w:iCs/>
      <w:sz w:val="28"/>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paragraph" w:styleId="Style13">
    <w:name w:val="Заголовок"/>
    <w:basedOn w:val="Normal"/>
    <w:next w:val="Style14"/>
    <w:qFormat/>
    <w:pPr>
      <w:keepNext w:val="true"/>
      <w:spacing w:before="240" w:after="120"/>
    </w:pPr>
    <w:rPr>
      <w:rFonts w:ascii="Liberation Sans;Arial" w:hAnsi="Liberation Sans;Arial" w:eastAsia="Microsoft YaHei" w:cs="Arial"/>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Ari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Arial"/>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e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mvk</Template>
  <TotalTime>2878</TotalTime>
  <Application>LibreOffice/5.4.2.2$Windows_x86 LibreOffice_project/22b09f6418e8c2d508a9eaf86b2399209b0990f4</Application>
  <Pages>2</Pages>
  <Words>524</Words>
  <Characters>3507</Characters>
  <CharactersWithSpaces>4197</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2018-08-09T16:41:45Z</dcterms:created>
  <dc:creator/>
  <dc:description/>
  <dc:language>uk-UA</dc:language>
  <cp:lastModifiedBy/>
  <cp:lastPrinted>2023-12-05T11:51:24Z</cp:lastPrinted>
  <dcterms:modified xsi:type="dcterms:W3CDTF">2023-12-05T12:02:51Z</dcterms:modified>
  <cp:revision>126</cp:revision>
  <dc:subject/>
  <dc:title>mvk</dc:title>
</cp:coreProperties>
</file>