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Cs w:val="28"/>
        </w:rPr>
      </w:pPr>
      <w:r>
        <w:rPr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7.45pt;margin-top:2.95pt;width:56.15pt;height:57.5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PBrush" ShapeID="ole_rId2" DrawAspect="Content" ObjectID="_489724573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Про відзначення з нагоди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</w:rPr>
        <w:t>Міжнародного дня волонтера</w:t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napToGrid w:val="false"/>
        <w:ind w:firstLine="567"/>
        <w:jc w:val="both"/>
        <w:rPr>
          <w:bCs/>
          <w:lang w:val="uk-UA"/>
        </w:rPr>
      </w:pPr>
      <w:r>
        <w:rPr>
          <w:bCs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szCs w:val="28"/>
          <w:lang w:val="uk-UA"/>
        </w:rPr>
        <w:t xml:space="preserve"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</w:t>
      </w:r>
      <w:r>
        <w:rPr>
          <w:szCs w:val="28"/>
          <w:lang w:val="uk-UA"/>
        </w:rPr>
        <w:t>а також враховуючи лист департаменту молоді та спорту Луцької міської ради від 05.12.2023 №32-9/315</w:t>
      </w:r>
      <w:r>
        <w:rPr>
          <w:color w:val="000000" w:themeColor="text1"/>
          <w:szCs w:val="28"/>
          <w:lang w:val="uk-UA"/>
        </w:rPr>
        <w:t>:</w:t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/>
        </w:rPr>
      </w:r>
    </w:p>
    <w:p>
      <w:pPr>
        <w:pStyle w:val="ListParagraph"/>
        <w:ind w:left="0" w:firstLine="567"/>
        <w:jc w:val="both"/>
        <w:rPr>
          <w:color w:val="auto"/>
          <w:lang w:val="uk-UA"/>
        </w:rPr>
      </w:pPr>
      <w:r>
        <w:rPr>
          <w:color w:val="auto"/>
          <w:lang w:val="uk-UA"/>
        </w:rPr>
        <w:t xml:space="preserve">1. ОГОЛОСИТИ Подяку міського голови </w:t>
      </w:r>
      <w:r>
        <w:rPr>
          <w:bCs/>
          <w:color w:val="auto"/>
          <w:lang w:val="uk-UA"/>
        </w:rPr>
        <w:t>за активну громадянську позицію, вагомий особистий внесок у розвиток волонтерського руху у Луцькій міській територіальній громаді, а також з нагоди Міжнародного дня волонтера</w:t>
      </w:r>
      <w:r>
        <w:rPr>
          <w:color w:val="auto"/>
          <w:lang w:val="uk-UA"/>
        </w:rPr>
        <w:t>: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color w:val="auto"/>
          <w:szCs w:val="28"/>
          <w:lang w:val="uk-UA"/>
        </w:rPr>
        <w:t xml:space="preserve">АРИВАНЮК Наталії </w:t>
      </w:r>
      <w:r>
        <w:rPr>
          <w:bCs/>
          <w:color w:val="auto"/>
          <w:szCs w:val="28"/>
          <w:lang w:val="uk-UA"/>
        </w:rPr>
        <w:t>–</w:t>
      </w:r>
      <w:r>
        <w:rPr>
          <w:color w:val="auto"/>
          <w:szCs w:val="28"/>
          <w:lang w:val="uk-UA"/>
        </w:rPr>
        <w:t xml:space="preserve"> волонтеру;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szCs w:val="28"/>
          <w:lang w:val="uk-UA"/>
        </w:rPr>
        <w:t xml:space="preserve">ВАТАЩУКУ Мирославу </w:t>
      </w:r>
      <w:r>
        <w:rPr>
          <w:bCs/>
          <w:color w:val="auto"/>
          <w:szCs w:val="28"/>
          <w:lang w:val="uk-UA"/>
        </w:rPr>
        <w:t>–</w:t>
      </w:r>
      <w:r>
        <w:rPr>
          <w:szCs w:val="28"/>
          <w:lang w:val="uk-UA"/>
        </w:rPr>
        <w:t xml:space="preserve"> волонтеру, координатору проєкту «Медіа кава»;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bCs/>
          <w:szCs w:val="28"/>
          <w:lang w:val="uk-UA"/>
        </w:rPr>
        <w:t xml:space="preserve">ДЕМЧУК Аллі </w:t>
      </w:r>
      <w:r>
        <w:rPr>
          <w:bCs/>
          <w:color w:val="auto"/>
          <w:szCs w:val="28"/>
          <w:lang w:val="uk-UA"/>
        </w:rPr>
        <w:t>– волонтеру;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bCs/>
          <w:color w:val="auto"/>
          <w:szCs w:val="28"/>
          <w:lang w:val="uk-UA"/>
        </w:rPr>
        <w:t>КАНЦЕДАЛУ Руслану – члену громадської організації «Луцька міська організація Спілки воїнів АТО Волині»;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szCs w:val="28"/>
          <w:lang w:val="uk-UA"/>
        </w:rPr>
        <w:t xml:space="preserve">ЦІММЕРМАНН Оксані </w:t>
      </w:r>
      <w:r>
        <w:rPr>
          <w:bCs/>
          <w:color w:val="auto"/>
          <w:szCs w:val="28"/>
          <w:lang w:val="uk-UA"/>
        </w:rPr>
        <w:t xml:space="preserve">– </w:t>
      </w:r>
      <w:r>
        <w:rPr>
          <w:szCs w:val="28"/>
          <w:lang w:val="uk-UA"/>
        </w:rPr>
        <w:t>волонтеру;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szCs w:val="28"/>
          <w:lang w:val="uk-UA"/>
        </w:rPr>
        <w:t xml:space="preserve">ШЕВЧУКУ Ігорю </w:t>
      </w:r>
      <w:r>
        <w:rPr>
          <w:bCs/>
          <w:color w:val="auto"/>
          <w:szCs w:val="28"/>
          <w:lang w:val="uk-UA"/>
        </w:rPr>
        <w:t xml:space="preserve">– </w:t>
      </w:r>
      <w:r>
        <w:rPr>
          <w:szCs w:val="28"/>
          <w:lang w:val="uk-UA"/>
        </w:rPr>
        <w:t>волонтеру</w:t>
      </w:r>
      <w:r>
        <w:rPr>
          <w:bCs/>
          <w:szCs w:val="28"/>
          <w:lang w:val="uk-UA"/>
        </w:rPr>
        <w:t>.</w:t>
      </w:r>
    </w:p>
    <w:p>
      <w:pPr>
        <w:pStyle w:val="ListParagraph"/>
        <w:snapToGrid w:val="false"/>
        <w:ind w:left="0" w:firstLine="567"/>
        <w:jc w:val="both"/>
        <w:rPr>
          <w:color w:val="auto"/>
          <w:lang w:val="uk-UA"/>
        </w:rPr>
      </w:pPr>
      <w:r>
        <w:rPr>
          <w:bCs/>
          <w:color w:val="auto"/>
          <w:szCs w:val="28"/>
          <w:lang w:val="uk-UA"/>
        </w:rPr>
        <w:t>2. ОГОЛОСИТИ Подяку міського голови за активну громадянську позицію, вагомий  внесок  у розвиток волонтерського руху у Луцькій міській територіальній громаді, а також з нагоди Міжнародного дня волонтера:</w:t>
      </w:r>
    </w:p>
    <w:p>
      <w:pPr>
        <w:pStyle w:val="ListParagraph"/>
        <w:ind w:left="0" w:firstLine="567"/>
        <w:jc w:val="both"/>
        <w:rPr>
          <w:bCs/>
          <w:color w:val="auto"/>
          <w:lang w:val="uk-UA"/>
        </w:rPr>
      </w:pPr>
      <w:r>
        <w:rPr>
          <w:bCs/>
          <w:color w:val="auto"/>
          <w:lang w:val="uk-UA"/>
        </w:rPr>
        <w:t xml:space="preserve">колективу громадської організації «Волонтерський центр “Серце патріота”» (керівник організації Балицький Сергій); 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bCs/>
          <w:color w:val="auto"/>
          <w:lang w:val="uk-UA"/>
        </w:rPr>
        <w:t xml:space="preserve">колективу Луцького осередку Волинського обласного благодійного фонду </w:t>
      </w:r>
      <w:r>
        <w:rPr>
          <w:bCs/>
          <w:color w:val="auto"/>
          <w:szCs w:val="28"/>
          <w:lang w:val="uk-UA"/>
        </w:rPr>
        <w:t>«Карітас-Волинь» (керівник осередку, отець Бегей Роман);</w:t>
      </w:r>
    </w:p>
    <w:p>
      <w:pPr>
        <w:pStyle w:val="ListParagraph"/>
        <w:ind w:left="0" w:firstLine="567"/>
        <w:jc w:val="both"/>
        <w:rPr>
          <w:bCs/>
          <w:color w:val="auto"/>
          <w:lang w:val="uk-UA"/>
        </w:rPr>
      </w:pPr>
      <w:r>
        <w:rPr>
          <w:bCs/>
          <w:color w:val="auto"/>
          <w:lang w:val="uk-UA"/>
        </w:rPr>
        <w:t>колективу волонтерського штабу «Ангар» (керівник штабу Валянік Ольга);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/>
      </w:r>
    </w:p>
    <w:p>
      <w:pPr>
        <w:pStyle w:val="Normal"/>
        <w:snapToGrid w:val="false"/>
        <w:ind w:hanging="0"/>
        <w:jc w:val="center"/>
        <w:rPr>
          <w:lang w:val="uk-UA"/>
        </w:rPr>
      </w:pPr>
      <w:r>
        <w:rPr>
          <w:lang w:val="uk-UA"/>
        </w:rPr>
        <w:t>2</w:t>
      </w:r>
    </w:p>
    <w:p>
      <w:pPr>
        <w:pStyle w:val="Normal"/>
        <w:snapToGrid w:val="false"/>
        <w:ind w:firstLine="567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bCs/>
          <w:color w:val="auto"/>
          <w:lang w:val="uk-UA"/>
        </w:rPr>
        <w:t xml:space="preserve">колективу громадської організації «Розвиток мікрорайонів міста» (голова правління Грушка Наталія); 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bCs/>
          <w:color w:val="auto"/>
          <w:lang w:val="uk-UA"/>
        </w:rPr>
        <w:t xml:space="preserve">колективу благодійної організації «Благодійний фонд “Робимо добро дітям”» (голова організації Дончева Тетяна); 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bCs/>
          <w:color w:val="auto"/>
          <w:szCs w:val="28"/>
          <w:lang w:val="uk-UA"/>
        </w:rPr>
        <w:t>колективу благодійної організації «Благодійний фонд “Волинський спротив”» (</w:t>
      </w:r>
      <w:bookmarkStart w:id="0" w:name="_GoBack"/>
      <w:r>
        <w:rPr>
          <w:bCs/>
          <w:color w:val="auto"/>
          <w:szCs w:val="28"/>
          <w:lang w:val="uk-UA"/>
        </w:rPr>
        <w:t>керівник Знищенко Валерій</w:t>
      </w:r>
      <w:bookmarkEnd w:id="0"/>
      <w:r>
        <w:rPr>
          <w:bCs/>
          <w:color w:val="auto"/>
          <w:szCs w:val="28"/>
          <w:lang w:val="uk-UA"/>
        </w:rPr>
        <w:t>);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bCs/>
          <w:color w:val="auto"/>
          <w:szCs w:val="28"/>
          <w:lang w:val="uk-UA"/>
        </w:rPr>
        <w:t xml:space="preserve">колективу благодійного фонду «Турбота </w:t>
      </w:r>
      <w:r>
        <w:rPr>
          <w:bCs/>
          <w:color w:val="auto"/>
          <w:szCs w:val="28"/>
          <w:lang w:val="en-US"/>
        </w:rPr>
        <w:t>PRO</w:t>
      </w:r>
      <w:r>
        <w:rPr>
          <w:bCs/>
          <w:color w:val="auto"/>
          <w:szCs w:val="28"/>
          <w:lang w:val="uk-UA"/>
        </w:rPr>
        <w:t>» (засновники фонду К</w:t>
      </w:r>
      <w:r>
        <w:rPr>
          <w:bCs/>
          <w:color w:val="auto"/>
          <w:szCs w:val="28"/>
          <w:lang w:val="uk-UA"/>
        </w:rPr>
        <w:t>и</w:t>
      </w:r>
      <w:r>
        <w:rPr>
          <w:bCs/>
          <w:color w:val="auto"/>
          <w:szCs w:val="28"/>
          <w:lang w:val="uk-UA"/>
        </w:rPr>
        <w:t>р</w:t>
      </w:r>
      <w:r>
        <w:rPr>
          <w:bCs/>
          <w:color w:val="auto"/>
          <w:szCs w:val="28"/>
          <w:lang w:val="uk-UA"/>
        </w:rPr>
        <w:t>и</w:t>
      </w:r>
      <w:r>
        <w:rPr>
          <w:bCs/>
          <w:color w:val="auto"/>
          <w:szCs w:val="28"/>
          <w:lang w:val="uk-UA"/>
        </w:rPr>
        <w:t>мова Луїза та Ковальчук Андрій);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lang w:val="uk-UA"/>
        </w:rPr>
        <w:t>колективу громадської організації «Луцька міська організація Спілки воїнів АТО Волині» (голова організації Кобилинський Олег);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szCs w:val="28"/>
          <w:lang w:val="uk-UA"/>
        </w:rPr>
        <w:t xml:space="preserve">колективу благодійного фонду «Рокада» (регіональний координатор Корольчук Ірина); 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bCs/>
          <w:color w:val="auto"/>
          <w:szCs w:val="28"/>
          <w:lang w:val="uk-UA"/>
        </w:rPr>
        <w:t>колективу товариства з обмеженою відповідальністю «Корвет»;</w:t>
      </w:r>
    </w:p>
    <w:p>
      <w:pPr>
        <w:pStyle w:val="ListParagraph"/>
        <w:snapToGrid w:val="false"/>
        <w:ind w:left="0" w:firstLine="567"/>
        <w:jc w:val="both"/>
        <w:rPr>
          <w:bCs/>
          <w:color w:val="auto"/>
          <w:lang w:val="uk-UA"/>
        </w:rPr>
      </w:pPr>
      <w:r>
        <w:rPr>
          <w:bCs/>
          <w:color w:val="auto"/>
          <w:szCs w:val="28"/>
          <w:lang w:val="uk-UA"/>
        </w:rPr>
        <w:t xml:space="preserve">колективу благодійної організації «Благодійний фонд “Старе місто Луцьк”» (голова організації Новосад Лариса); </w:t>
      </w:r>
    </w:p>
    <w:p>
      <w:pPr>
        <w:pStyle w:val="ListParagraph"/>
        <w:ind w:left="0" w:firstLine="567"/>
        <w:jc w:val="both"/>
        <w:rPr>
          <w:bCs/>
          <w:color w:val="auto"/>
          <w:lang w:val="uk-UA"/>
        </w:rPr>
      </w:pPr>
      <w:r>
        <w:rPr>
          <w:bCs/>
          <w:color w:val="auto"/>
          <w:lang w:val="uk-UA"/>
        </w:rPr>
        <w:t xml:space="preserve">колективу громадської організації «Всеукраїнське об'єднання “Генерація змін”» (голова організації Прокопук Наталія); 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/>
        <w:t xml:space="preserve">колективу волонтерського хабу «VolWest HUB» </w:t>
      </w:r>
      <w:r>
        <w:rPr>
          <w:lang w:val="uk-UA"/>
        </w:rPr>
        <w:t>(координатор хабу Репницька Тетяна);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lang w:val="uk-UA"/>
        </w:rPr>
        <w:t xml:space="preserve">колективу громадської організації «Ми плюс» (голова організації Семенюк Сергій); 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bCs/>
          <w:lang w:val="uk-UA"/>
        </w:rPr>
        <w:t>колективу проєкту «СпівДія хаб Луцьк»;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szCs w:val="28"/>
          <w:lang w:val="uk-UA"/>
        </w:rPr>
        <w:t xml:space="preserve">колективу волонтерських проєктів «Меценати для солдата» та «Діти небесного легіону» (засновник проєктів Теліпський Руслан); </w:t>
      </w:r>
    </w:p>
    <w:p>
      <w:pPr>
        <w:pStyle w:val="Normal"/>
        <w:snapToGrid w:val="false"/>
        <w:ind w:firstLine="567"/>
        <w:jc w:val="both"/>
        <w:rPr>
          <w:bCs/>
          <w:lang w:val="uk-UA"/>
        </w:rPr>
      </w:pPr>
      <w:r>
        <w:rPr>
          <w:bCs/>
          <w:szCs w:val="28"/>
          <w:lang w:val="uk-UA"/>
        </w:rPr>
        <w:t>колективу громадської організації «Військова пошта» (керівник організації Цапюк Павло).</w:t>
      </w:r>
    </w:p>
    <w:p>
      <w:pPr>
        <w:pStyle w:val="ListParagraph"/>
        <w:tabs>
          <w:tab w:val="clear" w:pos="708"/>
          <w:tab w:val="left" w:pos="567" w:leader="none"/>
          <w:tab w:val="left" w:pos="627" w:leader="none"/>
        </w:tabs>
        <w:ind w:left="0" w:firstLine="709"/>
        <w:jc w:val="both"/>
        <w:rPr>
          <w:color w:val="auto"/>
          <w:lang w:val="uk-UA"/>
        </w:rPr>
      </w:pPr>
      <w:r>
        <w:rPr>
          <w:color w:val="auto"/>
          <w:szCs w:val="28"/>
          <w:lang w:val="uk-UA"/>
        </w:rPr>
        <w:t>3. Господарсько-технічному відділу Луцької міської ради  забезпечити придбання рамок для</w:t>
      </w:r>
      <w:r>
        <w:rPr>
          <w:color w:val="auto"/>
          <w:lang w:val="uk-UA"/>
        </w:rPr>
        <w:t xml:space="preserve"> відзначення осіб згідно з пункт</w:t>
      </w:r>
      <w:r>
        <w:rPr>
          <w:color w:val="auto"/>
          <w:lang w:val="uk-UA"/>
        </w:rPr>
        <w:t>ами</w:t>
      </w:r>
      <w:r>
        <w:rPr>
          <w:color w:val="auto"/>
          <w:lang w:val="uk-UA"/>
        </w:rPr>
        <w:t xml:space="preserve"> 1-</w:t>
      </w:r>
      <w:r>
        <w:rPr>
          <w:color w:val="auto"/>
          <w:lang w:val="uk-UA"/>
        </w:rPr>
        <w:t xml:space="preserve">2 </w:t>
      </w:r>
      <w:r>
        <w:rPr>
          <w:color w:val="auto"/>
          <w:lang w:val="uk-UA"/>
        </w:rPr>
        <w:t>цього розпорядження.</w:t>
      </w:r>
    </w:p>
    <w:p>
      <w:pPr>
        <w:pStyle w:val="Normal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color w:val="000000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 xml:space="preserve">Ігор ПОЛІЩУК  </w:t>
      </w:r>
    </w:p>
    <w:p>
      <w:pPr>
        <w:pStyle w:val="Normal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lang w:val="uk-UA"/>
        </w:rPr>
        <w:t xml:space="preserve">Гудима 777 942    </w:t>
      </w:r>
    </w:p>
    <w:p>
      <w:pPr>
        <w:pStyle w:val="Normal"/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sectPr>
      <w:type w:val="nextPage"/>
      <w:pgSz w:w="11906" w:h="16838"/>
      <w:pgMar w:left="1985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cs="Times New Roman"/>
    </w:rPr>
  </w:style>
  <w:style w:type="character" w:styleId="11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Pagenumber">
    <w:name w:val="page number"/>
    <w:qFormat/>
    <w:rPr>
      <w:rFonts w:cs="Times New Roman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4" w:customStyle="1">
    <w:name w:val="Нижній колонтитул Знак"/>
    <w:basedOn w:val="DefaultParagraphFont"/>
    <w:uiPriority w:val="99"/>
    <w:qFormat/>
    <w:rsid w:val="00af5522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Текст у виносці Знак"/>
    <w:basedOn w:val="DefaultParagraphFont"/>
    <w:uiPriority w:val="99"/>
    <w:semiHidden/>
    <w:qFormat/>
    <w:rsid w:val="00080489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 w:customStyle="1">
    <w:name w:val="Вміст рамки"/>
    <w:basedOn w:val="Normal"/>
    <w:qFormat/>
    <w:pPr/>
    <w:rPr/>
  </w:style>
  <w:style w:type="paragraph" w:styleId="Style24" w:customStyle="1">
    <w:name w:val="Вміст таблиці"/>
    <w:basedOn w:val="Normal"/>
    <w:qFormat/>
    <w:pPr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2074d8"/>
    <w:pPr>
      <w:spacing w:before="0" w:after="0"/>
      <w:ind w:left="720" w:hanging="0"/>
      <w:contextualSpacing/>
    </w:pPr>
    <w:rPr/>
  </w:style>
  <w:style w:type="paragraph" w:styleId="Style26">
    <w:name w:val="Footer"/>
    <w:basedOn w:val="Normal"/>
    <w:uiPriority w:val="99"/>
    <w:unhideWhenUsed/>
    <w:rsid w:val="00af5522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uiPriority w:val="99"/>
    <w:semiHidden/>
    <w:unhideWhenUsed/>
    <w:qFormat/>
    <w:rsid w:val="00080489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</TotalTime>
  <Application>LibreOffice/7.2.3.2$Windows_X86_64 LibreOffice_project/d166454616c1632304285822f9c83ce2e660fd92</Application>
  <AppVersion>15.0000</AppVersion>
  <Pages>2</Pages>
  <Words>352</Words>
  <Characters>2697</Characters>
  <CharactersWithSpaces>3116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2023-12-04T16:26:00Z</cp:lastPrinted>
  <dcterms:modified xsi:type="dcterms:W3CDTF">2023-12-05T16:37:09Z</dcterms:modified>
  <cp:revision>147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