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422C" w14:textId="30C82510" w:rsidR="00653051" w:rsidRDefault="005D308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8F9EB9B">
          <v:rect id="Зображення1" o:spid="_x0000_s1028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794D4B6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552E5D8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2928171" r:id="rId7"/>
        </w:object>
      </w:r>
    </w:p>
    <w:p w14:paraId="442E8A9E" w14:textId="77777777" w:rsidR="00653051" w:rsidRDefault="006530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88BA2C" w14:textId="77777777" w:rsidR="00653051" w:rsidRDefault="00653051">
      <w:pPr>
        <w:rPr>
          <w:sz w:val="8"/>
          <w:szCs w:val="8"/>
        </w:rPr>
      </w:pPr>
    </w:p>
    <w:p w14:paraId="405AFD9B" w14:textId="77777777" w:rsidR="0065305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BFF20E" w14:textId="77777777" w:rsidR="00653051" w:rsidRDefault="006530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5FF9E" w14:textId="77777777" w:rsidR="006530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1C260B" w14:textId="77777777" w:rsidR="00653051" w:rsidRDefault="006530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EC3F13" w14:textId="77777777" w:rsidR="006530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3C95E4" w14:textId="77777777" w:rsidR="00653051" w:rsidRDefault="0065305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BAF8D" w14:textId="3F3D8171" w:rsidR="00653051" w:rsidRDefault="00000000" w:rsidP="008E0C0F">
      <w:pPr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робочу групу з питань</w:t>
      </w:r>
      <w:r w:rsidR="008E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легалізації тіньової зайнятості та заробітної плати найманих працівників </w:t>
      </w:r>
    </w:p>
    <w:p w14:paraId="215AA3B8" w14:textId="77777777" w:rsidR="00653051" w:rsidRDefault="00653051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2D47881C" w14:textId="77777777" w:rsidR="00653051" w:rsidRDefault="00653051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2C3D71D7" w14:textId="06DC326B" w:rsidR="00653051" w:rsidRDefault="00000000" w:rsidP="008E0C0F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Керуючись ст.ст. </w:t>
      </w:r>
      <w:r>
        <w:rPr>
          <w:rFonts w:ascii="Times New Roman" w:hAnsi="Times New Roman" w:cs="Times New Roman"/>
          <w:color w:val="000000"/>
          <w:sz w:val="28"/>
          <w:szCs w:val="28"/>
        </w:rPr>
        <w:t>17, 18, 34,</w:t>
      </w:r>
      <w:r>
        <w:rPr>
          <w:rFonts w:ascii="Times New Roman" w:hAnsi="Times New Roman"/>
          <w:sz w:val="28"/>
          <w:szCs w:val="28"/>
        </w:rPr>
        <w:t xml:space="preserve"> 42, 73 </w:t>
      </w:r>
      <w:r>
        <w:rPr>
          <w:rFonts w:ascii="Times New Roman" w:hAnsi="Times New Roman"/>
          <w:color w:val="000000"/>
          <w:sz w:val="28"/>
          <w:szCs w:val="28"/>
        </w:rPr>
        <w:t>Закону України</w:t>
      </w:r>
      <w:r>
        <w:rPr>
          <w:rFonts w:ascii="Times New Roman" w:hAnsi="Times New Roman"/>
          <w:sz w:val="28"/>
          <w:szCs w:val="28"/>
        </w:rPr>
        <w:t xml:space="preserve"> “Про місцеве самоврядування в Україні”,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захисту трудових і економічних прав громадян, проведення роботи щодо легалізації трудових відносин між роботодавцями і найманими працівниками та виплати заробітної плати,  наповнення бюджету міської територіальної громади</w:t>
      </w:r>
      <w:r>
        <w:rPr>
          <w:rFonts w:ascii="Times New Roman" w:hAnsi="Times New Roman"/>
          <w:sz w:val="28"/>
          <w:szCs w:val="28"/>
        </w:rPr>
        <w:t>:</w:t>
      </w:r>
    </w:p>
    <w:p w14:paraId="4C450C83" w14:textId="77777777" w:rsidR="00653051" w:rsidRDefault="00653051">
      <w:pPr>
        <w:pStyle w:val="af0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14:paraId="0FFDDB67" w14:textId="31DB6F8A" w:rsidR="00653051" w:rsidRDefault="00000000" w:rsidP="005D3081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 Затвердити положення про робочу групу з питань легалізації тіньової зайнятості та заробітної плати найманих працівників згідно з додатком 1.</w:t>
      </w:r>
    </w:p>
    <w:p w14:paraId="18D6C1C8" w14:textId="77777777" w:rsidR="00653051" w:rsidRDefault="00000000" w:rsidP="005D3081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Затвердити склад робочої групи з питань легалізації тіньової зайнятості та заробітної плати найманих працівників згідно з додатком 2.</w:t>
      </w:r>
    </w:p>
    <w:p w14:paraId="01D4D473" w14:textId="4A52C3F8" w:rsidR="00653051" w:rsidRDefault="00000000" w:rsidP="005D3081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3. Визнати таким, що втратило чинність, розпорядження міського голови від 21.11.2022 № 311 “Про робочу групу з питань легалізації тіньової зайнятості та заробітної плати найманих працівників”.</w:t>
      </w:r>
    </w:p>
    <w:p w14:paraId="5CE6FB7E" w14:textId="77777777" w:rsidR="00653051" w:rsidRDefault="00000000" w:rsidP="005D3081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4. Контроль за виконанням розпорядження покласти на заступника міського голови, керуючого справами виконкому Юрія Вербича.</w:t>
      </w:r>
    </w:p>
    <w:p w14:paraId="244B0810" w14:textId="77777777" w:rsidR="00653051" w:rsidRDefault="00653051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6D811EE2" w14:textId="77777777" w:rsidR="00653051" w:rsidRDefault="00653051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0D8AB279" w14:textId="77777777" w:rsidR="00653051" w:rsidRDefault="00653051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1CED94DD" w14:textId="77777777" w:rsidR="00653051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6174B202" w14:textId="77777777" w:rsidR="00653051" w:rsidRDefault="00653051">
      <w:pPr>
        <w:jc w:val="both"/>
        <w:rPr>
          <w:rFonts w:ascii="Times New Roman" w:hAnsi="Times New Roman"/>
          <w:sz w:val="28"/>
          <w:szCs w:val="28"/>
        </w:rPr>
      </w:pPr>
    </w:p>
    <w:p w14:paraId="54DDDAC1" w14:textId="77777777" w:rsidR="00653051" w:rsidRDefault="00653051">
      <w:pPr>
        <w:jc w:val="both"/>
        <w:rPr>
          <w:rFonts w:ascii="Times New Roman" w:hAnsi="Times New Roman"/>
          <w:sz w:val="28"/>
          <w:szCs w:val="28"/>
        </w:rPr>
      </w:pPr>
    </w:p>
    <w:p w14:paraId="5E1E0AC2" w14:textId="684014C6" w:rsidR="00653051" w:rsidRDefault="00000000">
      <w:pPr>
        <w:ind w:right="55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Ігнатчук 777 909</w:t>
      </w:r>
    </w:p>
    <w:p w14:paraId="418F9CDA" w14:textId="77777777" w:rsidR="00653051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13202" w14:textId="77777777" w:rsidR="00653051" w:rsidRDefault="0065305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051" w:rsidSect="008E0C0F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613C" w14:textId="77777777" w:rsidR="00630B3B" w:rsidRDefault="00630B3B">
      <w:r>
        <w:separator/>
      </w:r>
    </w:p>
  </w:endnote>
  <w:endnote w:type="continuationSeparator" w:id="0">
    <w:p w14:paraId="186DCDD0" w14:textId="77777777" w:rsidR="00630B3B" w:rsidRDefault="0063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5D11" w14:textId="77777777" w:rsidR="00630B3B" w:rsidRDefault="00630B3B">
      <w:r>
        <w:separator/>
      </w:r>
    </w:p>
  </w:footnote>
  <w:footnote w:type="continuationSeparator" w:id="0">
    <w:p w14:paraId="387FFD70" w14:textId="77777777" w:rsidR="00630B3B" w:rsidRDefault="0063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95FE" w14:textId="77777777" w:rsidR="0065305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AA82E07" w14:textId="77777777" w:rsidR="00653051" w:rsidRDefault="0065305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051"/>
    <w:rsid w:val="005D3081"/>
    <w:rsid w:val="00630B3B"/>
    <w:rsid w:val="00653051"/>
    <w:rsid w:val="008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2D86F2"/>
  <w15:docId w15:val="{C8DAF317-3761-4BBB-B01B-96F1F725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dcterms:created xsi:type="dcterms:W3CDTF">2023-12-01T07:17:00Z</dcterms:created>
  <dcterms:modified xsi:type="dcterms:W3CDTF">2023-12-01T07:30:00Z</dcterms:modified>
  <dc:language>uk-UA</dc:language>
</cp:coreProperties>
</file>