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292768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32519B45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9D76C9">
        <w:rPr>
          <w:sz w:val="28"/>
          <w:szCs w:val="28"/>
        </w:rPr>
        <w:t>21.09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9D76C9">
        <w:rPr>
          <w:sz w:val="28"/>
          <w:szCs w:val="28"/>
        </w:rPr>
        <w:t>1954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560DCCD3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577CA8">
        <w:rPr>
          <w:sz w:val="28"/>
          <w:szCs w:val="28"/>
        </w:rPr>
        <w:t xml:space="preserve">до 31 березня 2024 </w:t>
      </w:r>
      <w:r w:rsidR="00E37A20" w:rsidRPr="000057EC">
        <w:rPr>
          <w:sz w:val="28"/>
          <w:szCs w:val="28"/>
        </w:rPr>
        <w:t>з періодом</w:t>
      </w:r>
      <w:r w:rsidR="00EC203B" w:rsidRPr="000057EC">
        <w:rPr>
          <w:sz w:val="28"/>
          <w:szCs w:val="28"/>
        </w:rPr>
        <w:t>:</w:t>
      </w:r>
    </w:p>
    <w:p w14:paraId="5DA314C1" w14:textId="3E7F71D2" w:rsidR="00E37A20" w:rsidRDefault="00E37A20" w:rsidP="00E37A20">
      <w:pPr>
        <w:ind w:firstLine="567"/>
        <w:jc w:val="both"/>
        <w:rPr>
          <w:sz w:val="28"/>
          <w:szCs w:val="28"/>
        </w:rPr>
      </w:pPr>
      <w:r w:rsidRPr="000057EC">
        <w:rPr>
          <w:sz w:val="28"/>
          <w:szCs w:val="28"/>
        </w:rPr>
        <w:t xml:space="preserve">постійного розміщення </w:t>
      </w:r>
      <w:r w:rsidRPr="00E37A20">
        <w:rPr>
          <w:sz w:val="28"/>
          <w:szCs w:val="28"/>
        </w:rPr>
        <w:t xml:space="preserve">та </w:t>
      </w:r>
      <w:r w:rsidR="00EC203B">
        <w:rPr>
          <w:sz w:val="28"/>
          <w:szCs w:val="28"/>
        </w:rPr>
        <w:t>без</w:t>
      </w:r>
      <w:r w:rsidRPr="00E37A20">
        <w:rPr>
          <w:sz w:val="28"/>
          <w:szCs w:val="28"/>
        </w:rPr>
        <w:t xml:space="preserve"> функціонування</w:t>
      </w:r>
      <w:r w:rsidR="007D066A">
        <w:rPr>
          <w:sz w:val="28"/>
          <w:szCs w:val="28"/>
        </w:rPr>
        <w:t> </w:t>
      </w:r>
      <w:r w:rsidR="00A84FC5">
        <w:rPr>
          <w:sz w:val="28"/>
          <w:szCs w:val="28"/>
        </w:rPr>
        <w:t>–</w:t>
      </w:r>
      <w:r w:rsidR="007D066A">
        <w:rPr>
          <w:sz w:val="28"/>
          <w:szCs w:val="28"/>
        </w:rPr>
        <w:t> </w:t>
      </w:r>
      <w:r w:rsidR="00EC203B">
        <w:rPr>
          <w:sz w:val="28"/>
          <w:szCs w:val="28"/>
        </w:rPr>
        <w:t>торговельного павільйону;</w:t>
      </w:r>
    </w:p>
    <w:p w14:paraId="7036D30D" w14:textId="1DED1DE5" w:rsidR="00EC203B" w:rsidRDefault="00063BF9" w:rsidP="00EC20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без</w:t>
      </w:r>
      <w:bookmarkStart w:id="0" w:name="_GoBack"/>
      <w:bookmarkEnd w:id="0"/>
      <w:r w:rsidR="002D1171" w:rsidRPr="002F75C5">
        <w:rPr>
          <w:color w:val="000000" w:themeColor="text1"/>
          <w:sz w:val="28"/>
          <w:szCs w:val="28"/>
        </w:rPr>
        <w:t xml:space="preserve"> розміщення та </w:t>
      </w:r>
      <w:r w:rsidR="00577CA8">
        <w:rPr>
          <w:color w:val="000000" w:themeColor="text1"/>
          <w:sz w:val="28"/>
          <w:szCs w:val="28"/>
        </w:rPr>
        <w:t>без</w:t>
      </w:r>
      <w:r w:rsidR="002D1171" w:rsidRPr="002F75C5">
        <w:rPr>
          <w:color w:val="000000" w:themeColor="text1"/>
          <w:sz w:val="28"/>
          <w:szCs w:val="28"/>
        </w:rPr>
        <w:t xml:space="preserve"> функціонування</w:t>
      </w:r>
      <w:r w:rsidR="007D066A">
        <w:rPr>
          <w:color w:val="000000" w:themeColor="text1"/>
          <w:sz w:val="28"/>
          <w:szCs w:val="28"/>
        </w:rPr>
        <w:t> </w:t>
      </w:r>
      <w:r w:rsidR="00A84FC5">
        <w:rPr>
          <w:color w:val="000000" w:themeColor="text1"/>
          <w:sz w:val="28"/>
          <w:szCs w:val="28"/>
        </w:rPr>
        <w:t>–</w:t>
      </w:r>
      <w:r w:rsidR="007D066A">
        <w:rPr>
          <w:color w:val="000000" w:themeColor="text1"/>
          <w:sz w:val="28"/>
          <w:szCs w:val="28"/>
        </w:rPr>
        <w:t> </w:t>
      </w:r>
      <w:r w:rsidR="002D1171" w:rsidRPr="002F75C5">
        <w:rPr>
          <w:color w:val="000000" w:themeColor="text1"/>
          <w:sz w:val="28"/>
          <w:szCs w:val="28"/>
        </w:rPr>
        <w:t>літнього майданчика</w:t>
      </w:r>
      <w:r w:rsidR="002D1171">
        <w:rPr>
          <w:sz w:val="28"/>
          <w:szCs w:val="28"/>
        </w:rPr>
        <w:t>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016BB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DCB4" w14:textId="77777777" w:rsidR="00D8006C" w:rsidRDefault="00D8006C" w:rsidP="00CF0A95">
      <w:r>
        <w:separator/>
      </w:r>
    </w:p>
  </w:endnote>
  <w:endnote w:type="continuationSeparator" w:id="0">
    <w:p w14:paraId="36C005E6" w14:textId="77777777" w:rsidR="00D8006C" w:rsidRDefault="00D8006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952CE" w14:textId="77777777" w:rsidR="00D8006C" w:rsidRDefault="00D8006C" w:rsidP="00CF0A95">
      <w:r>
        <w:separator/>
      </w:r>
    </w:p>
  </w:footnote>
  <w:footnote w:type="continuationSeparator" w:id="0">
    <w:p w14:paraId="7252D990" w14:textId="77777777" w:rsidR="00D8006C" w:rsidRDefault="00D8006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84E603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63BF9" w:rsidRPr="00063BF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63BF9"/>
    <w:rsid w:val="0006658E"/>
    <w:rsid w:val="000A4AAA"/>
    <w:rsid w:val="000E66EC"/>
    <w:rsid w:val="001335EA"/>
    <w:rsid w:val="001360F6"/>
    <w:rsid w:val="0019272B"/>
    <w:rsid w:val="001A05CC"/>
    <w:rsid w:val="001D209C"/>
    <w:rsid w:val="001F5087"/>
    <w:rsid w:val="00200EC4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A7787"/>
    <w:rsid w:val="006F403F"/>
    <w:rsid w:val="00724D66"/>
    <w:rsid w:val="00780A48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912863"/>
    <w:rsid w:val="00923731"/>
    <w:rsid w:val="0097095B"/>
    <w:rsid w:val="00980211"/>
    <w:rsid w:val="0098455C"/>
    <w:rsid w:val="009C5E0D"/>
    <w:rsid w:val="009D0291"/>
    <w:rsid w:val="009D76C9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2023-11-30T14:29:00Z</dcterms:created>
  <dcterms:modified xsi:type="dcterms:W3CDTF">2023-12-01T07:22:00Z</dcterms:modified>
</cp:coreProperties>
</file>