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48307555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5102" w:hanging="0"/>
        <w:jc w:val="both"/>
        <w:rPr/>
      </w:pPr>
      <w:r>
        <w:rPr>
          <w:color w:val="000000"/>
          <w:spacing w:val="-1"/>
          <w:szCs w:val="28"/>
          <w:lang w:eastAsia="uk-UA"/>
        </w:rPr>
        <w:t>Про Програм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у</w:t>
      </w:r>
      <w:r>
        <w:rPr>
          <w:color w:val="000000"/>
          <w:spacing w:val="-1"/>
          <w:szCs w:val="28"/>
          <w:lang w:eastAsia="uk-UA"/>
        </w:rPr>
        <w:t xml:space="preserve">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  <w:lang w:eastAsia="uk-UA"/>
        </w:rPr>
        <w:t>Керуючись ст. 26 Закону України «Про місцеве самоврядування в Україні», Законом України «Про транскордонне співробітництво», постановою Кабінету Міністрів України від 15 лютого 2002 року № 153 «Про створення єдиної системи залучення, використання та моніторингу міжнародної технічної допомоги», з метою створення сприятливих умов для поглиблення міжнародного співробітництва, реалізації євроінтеграційної політики України на місцевому рівні, залучення та використання міжнародної технічної допомоги, 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>
          <w:color w:val="000000"/>
          <w:szCs w:val="28"/>
        </w:rPr>
        <w:t>1. Затвердити Програм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color w:val="000000"/>
          <w:szCs w:val="28"/>
        </w:rPr>
        <w:t xml:space="preserve"> розвитку міжнародного співробітництва Луцької міської територіальної громади та залучення міжнародної технічної допомоги на 2024–2025 роки (далі – Програма) згідно з додатком.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spacing w:lineRule="exact" w:line="317"/>
        <w:ind w:right="14" w:firstLine="567"/>
        <w:jc w:val="both"/>
        <w:rPr/>
      </w:pPr>
      <w:r>
        <w:rPr>
          <w:szCs w:val="28"/>
          <w:highlight w:val="white"/>
        </w:rPr>
        <w:t>2</w:t>
      </w:r>
      <w:bookmarkStart w:id="0" w:name="_GoBack"/>
      <w:bookmarkEnd w:id="0"/>
      <w:r>
        <w:rPr>
          <w:szCs w:val="28"/>
          <w:highlight w:val="white"/>
        </w:rPr>
        <w:t>. </w:t>
      </w:r>
      <w:r>
        <w:rPr>
          <w:spacing w:val="-4"/>
          <w:szCs w:val="28"/>
        </w:rPr>
        <w:t xml:space="preserve">Контроль за виконанням рішення покласти на заступника міського голови Ірину Чебелюк, постійну </w:t>
      </w:r>
      <w:r>
        <w:rPr>
          <w:rStyle w:val="Fieldcontent"/>
          <w:spacing w:val="-4"/>
          <w:szCs w:val="28"/>
        </w:rPr>
        <w:t xml:space="preserve"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</w:t>
      </w:r>
      <w:r>
        <w:rPr>
          <w:rStyle w:val="Fieldcontent"/>
          <w:spacing w:val="-4"/>
          <w:szCs w:val="28"/>
        </w:rPr>
        <w:t>і</w:t>
      </w:r>
      <w:r>
        <w:rPr>
          <w:rStyle w:val="Fieldcontent"/>
          <w:spacing w:val="-4"/>
          <w:szCs w:val="28"/>
        </w:rPr>
        <w:t xml:space="preserve"> </w:t>
      </w:r>
      <w:bookmarkStart w:id="1" w:name="__DdeLink__815_775177444"/>
      <w:bookmarkStart w:id="2" w:name="__DdeLink__816_3700142401"/>
      <w:r>
        <w:rPr>
          <w:spacing w:val="-4"/>
          <w:szCs w:val="28"/>
        </w:rPr>
        <w:t>постійну комісію міської ради з питань планування соціально-економічного розвитку, бюджету та фінансів</w:t>
      </w:r>
      <w:bookmarkEnd w:id="2"/>
      <w:r>
        <w:rPr>
          <w:spacing w:val="-4"/>
          <w:szCs w:val="28"/>
        </w:rPr>
        <w:t>.</w:t>
      </w:r>
      <w:bookmarkEnd w:id="1"/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right="14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color w:val="000000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Application>LibreOffice/6.3.4.2$Windows_X86_64 LibreOffice_project/60da17e045e08f1793c57c00ba83cdfce946d0aa</Application>
  <Pages>2</Pages>
  <Words>168</Words>
  <Characters>1179</Characters>
  <CharactersWithSpaces>1447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2023-12-08T16:01:19Z</cp:lastPrinted>
  <dcterms:modified xsi:type="dcterms:W3CDTF">2023-12-11T10:37:57Z</dcterms:modified>
  <cp:revision>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