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6EAC" w:rsidRPr="001D642B" w:rsidRDefault="00101D20" w:rsidP="007B298D">
      <w:pPr>
        <w:pStyle w:val="6"/>
        <w:numPr>
          <w:ilvl w:val="5"/>
          <w:numId w:val="10"/>
        </w:numPr>
        <w:tabs>
          <w:tab w:val="left" w:pos="5387"/>
        </w:tabs>
        <w:spacing w:after="0"/>
        <w:ind w:left="5387" w:firstLine="0"/>
        <w:jc w:val="both"/>
      </w:pPr>
      <w:r w:rsidRPr="001D642B">
        <w:t>Додаток</w:t>
      </w:r>
    </w:p>
    <w:p w:rsidR="00AF6EAC" w:rsidRPr="001D642B" w:rsidRDefault="00101D20" w:rsidP="007B298D">
      <w:pPr>
        <w:spacing w:after="0"/>
        <w:ind w:left="5387" w:firstLine="0"/>
        <w:rPr>
          <w:sz w:val="28"/>
          <w:szCs w:val="28"/>
        </w:rPr>
      </w:pPr>
      <w:r w:rsidRPr="001D642B">
        <w:rPr>
          <w:sz w:val="28"/>
          <w:szCs w:val="28"/>
        </w:rPr>
        <w:t>до рішення міської ради</w:t>
      </w:r>
    </w:p>
    <w:p w:rsidR="00AF6EAC" w:rsidRPr="001D642B" w:rsidRDefault="00101D20" w:rsidP="007B298D">
      <w:pPr>
        <w:spacing w:after="0"/>
        <w:ind w:left="5387" w:firstLine="0"/>
        <w:rPr>
          <w:sz w:val="28"/>
          <w:szCs w:val="28"/>
        </w:rPr>
      </w:pPr>
      <w:r w:rsidRPr="001D642B">
        <w:rPr>
          <w:sz w:val="28"/>
          <w:szCs w:val="28"/>
        </w:rPr>
        <w:t>_______________ №_______</w:t>
      </w:r>
    </w:p>
    <w:p w:rsidR="00AF6EAC" w:rsidRPr="001D642B" w:rsidRDefault="00AF6EAC" w:rsidP="007B298D">
      <w:pPr>
        <w:spacing w:after="0"/>
        <w:ind w:left="5103" w:firstLine="0"/>
        <w:rPr>
          <w:sz w:val="28"/>
          <w:szCs w:val="28"/>
        </w:rPr>
      </w:pPr>
    </w:p>
    <w:p w:rsidR="00EC5AB7" w:rsidRPr="001D642B" w:rsidRDefault="00EC5AB7" w:rsidP="007B298D">
      <w:pPr>
        <w:spacing w:after="0"/>
        <w:ind w:left="5103" w:firstLine="0"/>
        <w:rPr>
          <w:sz w:val="28"/>
          <w:szCs w:val="28"/>
        </w:rPr>
      </w:pPr>
    </w:p>
    <w:p w:rsidR="00AF6EAC" w:rsidRPr="001D642B" w:rsidRDefault="00AF6EAC" w:rsidP="007B298D">
      <w:pPr>
        <w:spacing w:after="0"/>
        <w:rPr>
          <w:sz w:val="28"/>
          <w:szCs w:val="28"/>
        </w:rPr>
      </w:pPr>
    </w:p>
    <w:p w:rsidR="00AF6EAC" w:rsidRPr="001D642B" w:rsidRDefault="00101D20" w:rsidP="007B298D">
      <w:pPr>
        <w:tabs>
          <w:tab w:val="left" w:pos="567"/>
        </w:tabs>
        <w:spacing w:after="0"/>
        <w:ind w:firstLine="0"/>
        <w:jc w:val="center"/>
        <w:rPr>
          <w:b/>
          <w:sz w:val="28"/>
          <w:szCs w:val="28"/>
        </w:rPr>
      </w:pPr>
      <w:r w:rsidRPr="001D642B">
        <w:rPr>
          <w:b/>
          <w:sz w:val="28"/>
          <w:szCs w:val="28"/>
        </w:rPr>
        <w:t>ПРОГРАМА</w:t>
      </w:r>
    </w:p>
    <w:p w:rsidR="004056CC" w:rsidRPr="001D642B" w:rsidRDefault="00101D20" w:rsidP="007B29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firstLine="0"/>
        <w:jc w:val="center"/>
        <w:rPr>
          <w:rFonts w:eastAsia="Times"/>
          <w:b/>
          <w:color w:val="000000"/>
          <w:sz w:val="28"/>
          <w:szCs w:val="28"/>
        </w:rPr>
      </w:pPr>
      <w:r w:rsidRPr="001D642B">
        <w:rPr>
          <w:rFonts w:eastAsia="Times"/>
          <w:b/>
          <w:color w:val="000000"/>
          <w:sz w:val="28"/>
          <w:szCs w:val="28"/>
        </w:rPr>
        <w:t xml:space="preserve">національно-патріотичного виховання та розвитку молоді </w:t>
      </w:r>
    </w:p>
    <w:p w:rsidR="00AF6EAC" w:rsidRPr="001D642B" w:rsidRDefault="00101D20" w:rsidP="007B29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firstLine="0"/>
        <w:jc w:val="center"/>
        <w:rPr>
          <w:rFonts w:eastAsia="Times"/>
          <w:b/>
          <w:color w:val="000000"/>
          <w:sz w:val="28"/>
          <w:szCs w:val="28"/>
        </w:rPr>
      </w:pPr>
      <w:r w:rsidRPr="001D642B">
        <w:rPr>
          <w:rFonts w:eastAsia="Times"/>
          <w:b/>
          <w:color w:val="000000"/>
          <w:sz w:val="28"/>
          <w:szCs w:val="28"/>
        </w:rPr>
        <w:t>Луцької міської територіальної громади на 2024–2027 роки</w:t>
      </w:r>
    </w:p>
    <w:p w:rsidR="00AF6EAC" w:rsidRPr="001D642B" w:rsidRDefault="00AF6EAC" w:rsidP="008C5399">
      <w:pPr>
        <w:spacing w:after="0"/>
        <w:ind w:firstLine="0"/>
        <w:contextualSpacing/>
        <w:jc w:val="center"/>
        <w:rPr>
          <w:b/>
          <w:sz w:val="28"/>
          <w:szCs w:val="28"/>
        </w:rPr>
      </w:pPr>
    </w:p>
    <w:p w:rsidR="00361A0A" w:rsidRPr="001D642B" w:rsidRDefault="00361A0A" w:rsidP="008C5399">
      <w:pPr>
        <w:spacing w:after="0"/>
        <w:contextualSpacing/>
        <w:jc w:val="center"/>
        <w:rPr>
          <w:b/>
          <w:sz w:val="28"/>
          <w:szCs w:val="28"/>
        </w:rPr>
      </w:pPr>
    </w:p>
    <w:p w:rsidR="00361A0A" w:rsidRPr="001D642B" w:rsidRDefault="00361A0A" w:rsidP="008C5399">
      <w:pPr>
        <w:spacing w:after="0"/>
        <w:contextualSpacing/>
        <w:jc w:val="center"/>
        <w:rPr>
          <w:b/>
          <w:sz w:val="28"/>
          <w:szCs w:val="28"/>
        </w:rPr>
      </w:pPr>
      <w:r w:rsidRPr="001D642B">
        <w:rPr>
          <w:b/>
          <w:sz w:val="28"/>
          <w:szCs w:val="28"/>
        </w:rPr>
        <w:t>ПАСПОРТ ПРОГРАМИ</w:t>
      </w:r>
    </w:p>
    <w:p w:rsidR="00361A0A" w:rsidRPr="001D642B" w:rsidRDefault="00361A0A" w:rsidP="008C5399">
      <w:pPr>
        <w:spacing w:after="0"/>
        <w:contextualSpacing/>
        <w:rPr>
          <w:sz w:val="28"/>
          <w:szCs w:val="28"/>
        </w:rPr>
      </w:pPr>
    </w:p>
    <w:tbl>
      <w:tblPr>
        <w:tblW w:w="9466" w:type="dxa"/>
        <w:tblLayout w:type="fixed"/>
        <w:tblLook w:val="0400" w:firstRow="0" w:lastRow="0" w:firstColumn="0" w:lastColumn="0" w:noHBand="0" w:noVBand="1"/>
      </w:tblPr>
      <w:tblGrid>
        <w:gridCol w:w="675"/>
        <w:gridCol w:w="3825"/>
        <w:gridCol w:w="4966"/>
      </w:tblGrid>
      <w:tr w:rsidR="00361A0A" w:rsidRPr="001D642B" w:rsidTr="00E273EA">
        <w:trPr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34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 xml:space="preserve">Ініціатор розроблення </w:t>
            </w:r>
            <w:r>
              <w:rPr>
                <w:sz w:val="28"/>
                <w:szCs w:val="28"/>
              </w:rPr>
              <w:t>П</w:t>
            </w:r>
            <w:r w:rsidRPr="001D642B">
              <w:rPr>
                <w:sz w:val="28"/>
                <w:szCs w:val="28"/>
              </w:rPr>
              <w:t>рограми 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36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Департамент молоді та спорту Луцької</w:t>
            </w:r>
          </w:p>
          <w:p w:rsidR="00361A0A" w:rsidRPr="001D642B" w:rsidRDefault="00361A0A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міської ради, комунальний заклад «Луцький міський молодіжний центр»</w:t>
            </w:r>
          </w:p>
          <w:p w:rsidR="00361A0A" w:rsidRPr="001D642B" w:rsidRDefault="00361A0A" w:rsidP="008C5399">
            <w:pPr>
              <w:spacing w:after="0"/>
              <w:ind w:firstLine="36"/>
              <w:contextualSpacing/>
              <w:rPr>
                <w:sz w:val="28"/>
                <w:szCs w:val="28"/>
              </w:rPr>
            </w:pPr>
          </w:p>
        </w:tc>
      </w:tr>
      <w:tr w:rsidR="00361A0A" w:rsidRPr="001D642B" w:rsidTr="00E273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2.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34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 xml:space="preserve">Розробник </w:t>
            </w:r>
            <w:r>
              <w:rPr>
                <w:sz w:val="28"/>
                <w:szCs w:val="28"/>
              </w:rPr>
              <w:t>П</w:t>
            </w:r>
            <w:r w:rsidRPr="001D642B">
              <w:rPr>
                <w:sz w:val="28"/>
                <w:szCs w:val="28"/>
              </w:rPr>
              <w:t>рограми 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0A" w:rsidRDefault="00361A0A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 xml:space="preserve">Комунальний заклад «Луцький міський молодіжний центр» </w:t>
            </w:r>
          </w:p>
          <w:p w:rsidR="008C5399" w:rsidRPr="001D642B" w:rsidRDefault="008C5399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61A0A" w:rsidRPr="001D642B" w:rsidTr="00E273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3.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widowControl w:val="0"/>
              <w:spacing w:after="0"/>
              <w:ind w:firstLine="34"/>
              <w:contextualSpacing/>
              <w:rPr>
                <w:sz w:val="28"/>
                <w:szCs w:val="28"/>
              </w:rPr>
            </w:pPr>
            <w:proofErr w:type="spellStart"/>
            <w:r w:rsidRPr="001D642B">
              <w:rPr>
                <w:sz w:val="28"/>
                <w:szCs w:val="28"/>
              </w:rPr>
              <w:t>Співрозробники</w:t>
            </w:r>
            <w:proofErr w:type="spellEnd"/>
            <w:r w:rsidRPr="001D64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1D642B">
              <w:rPr>
                <w:sz w:val="28"/>
                <w:szCs w:val="28"/>
              </w:rPr>
              <w:t>рограми</w:t>
            </w:r>
          </w:p>
          <w:p w:rsidR="00361A0A" w:rsidRPr="001D642B" w:rsidRDefault="00361A0A" w:rsidP="008C5399">
            <w:pPr>
              <w:widowControl w:val="0"/>
              <w:spacing w:after="0"/>
              <w:ind w:firstLine="34"/>
              <w:contextualSpacing/>
              <w:rPr>
                <w:sz w:val="28"/>
                <w:szCs w:val="28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0A" w:rsidRDefault="00361A0A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Громадські організації, неприбуткові організації та установи молодіжного спрямування</w:t>
            </w:r>
          </w:p>
          <w:p w:rsidR="008C5399" w:rsidRPr="001D642B" w:rsidRDefault="008C5399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61A0A" w:rsidRPr="001D642B" w:rsidTr="00E273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4.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34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 xml:space="preserve">Відповідальний виконавець </w:t>
            </w:r>
            <w:r>
              <w:rPr>
                <w:sz w:val="28"/>
                <w:szCs w:val="28"/>
              </w:rPr>
              <w:t>П</w:t>
            </w:r>
            <w:r w:rsidRPr="001D642B">
              <w:rPr>
                <w:sz w:val="28"/>
                <w:szCs w:val="28"/>
              </w:rPr>
              <w:t>рограми 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0A" w:rsidRDefault="00361A0A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 xml:space="preserve">Комунальний заклад «Луцький міський молодіжний центр» </w:t>
            </w:r>
          </w:p>
          <w:p w:rsidR="008C5399" w:rsidRPr="001D642B" w:rsidRDefault="008C5399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61A0A" w:rsidRPr="001D642B" w:rsidTr="00E273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5.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34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 xml:space="preserve">Учасники </w:t>
            </w:r>
            <w:r>
              <w:rPr>
                <w:sz w:val="28"/>
                <w:szCs w:val="28"/>
              </w:rPr>
              <w:t>П</w:t>
            </w:r>
            <w:r w:rsidRPr="001D642B">
              <w:rPr>
                <w:sz w:val="28"/>
                <w:szCs w:val="28"/>
              </w:rPr>
              <w:t>рограми 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399" w:rsidRDefault="00361A0A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D642B">
              <w:rPr>
                <w:sz w:val="28"/>
                <w:szCs w:val="28"/>
              </w:rPr>
              <w:t xml:space="preserve">иконавчі органи міської ради, громадські організації та установи молодіжного спрямування, заклади загальної середньої та вищої освіти, Луцький об'єднаний міський територіальний центр комплектування та соціальної підтримки </w:t>
            </w:r>
          </w:p>
          <w:p w:rsidR="00361A0A" w:rsidRPr="001D642B" w:rsidRDefault="00361A0A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  <w:r w:rsidRPr="001D642B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361A0A" w:rsidRPr="001D642B" w:rsidTr="00E273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6.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34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 xml:space="preserve">Термін реалізації </w:t>
            </w:r>
            <w:r>
              <w:rPr>
                <w:sz w:val="28"/>
                <w:szCs w:val="28"/>
              </w:rPr>
              <w:t>П</w:t>
            </w:r>
            <w:r w:rsidRPr="001D642B">
              <w:rPr>
                <w:sz w:val="28"/>
                <w:szCs w:val="28"/>
              </w:rPr>
              <w:t>рограми 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0A" w:rsidRDefault="00361A0A" w:rsidP="008C5399">
            <w:pPr>
              <w:spacing w:after="0"/>
              <w:ind w:firstLine="36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2024–2027 роки</w:t>
            </w:r>
          </w:p>
          <w:p w:rsidR="008C5399" w:rsidRPr="001D642B" w:rsidRDefault="008C5399" w:rsidP="008C5399">
            <w:pPr>
              <w:spacing w:after="0"/>
              <w:ind w:firstLine="36"/>
              <w:contextualSpacing/>
              <w:rPr>
                <w:sz w:val="28"/>
                <w:szCs w:val="28"/>
              </w:rPr>
            </w:pPr>
          </w:p>
        </w:tc>
      </w:tr>
      <w:tr w:rsidR="00361A0A" w:rsidRPr="001D642B" w:rsidTr="00E273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7.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34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 xml:space="preserve">Загальний обсяг фінансових ресурсів, необхідних для реалізації </w:t>
            </w:r>
            <w:r>
              <w:rPr>
                <w:sz w:val="28"/>
                <w:szCs w:val="28"/>
              </w:rPr>
              <w:t>П</w:t>
            </w:r>
            <w:r w:rsidRPr="001D642B">
              <w:rPr>
                <w:sz w:val="28"/>
                <w:szCs w:val="28"/>
              </w:rPr>
              <w:t xml:space="preserve">рограми, всього, </w:t>
            </w:r>
          </w:p>
          <w:p w:rsidR="00361A0A" w:rsidRPr="001D642B" w:rsidRDefault="00361A0A" w:rsidP="008C5399">
            <w:pPr>
              <w:spacing w:after="0"/>
              <w:ind w:firstLine="34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у тому числі: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0A" w:rsidRDefault="00361A0A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  <w:bookmarkStart w:id="0" w:name="_heading=h.30j0zll" w:colFirst="0" w:colLast="0"/>
            <w:bookmarkEnd w:id="0"/>
          </w:p>
          <w:p w:rsidR="00361A0A" w:rsidRDefault="00361A0A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</w:p>
          <w:p w:rsidR="00361A0A" w:rsidRPr="001D642B" w:rsidRDefault="0017361D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bookmarkStart w:id="1" w:name="_GoBack"/>
            <w:bookmarkEnd w:id="1"/>
            <w:r w:rsidR="00361A0A" w:rsidRPr="001D642B">
              <w:rPr>
                <w:sz w:val="28"/>
                <w:szCs w:val="28"/>
              </w:rPr>
              <w:t>3 801,0</w:t>
            </w:r>
            <w:r w:rsidR="00361A0A" w:rsidRPr="001D642B">
              <w:rPr>
                <w:b/>
                <w:sz w:val="28"/>
                <w:szCs w:val="28"/>
              </w:rPr>
              <w:t xml:space="preserve"> </w:t>
            </w:r>
            <w:r w:rsidR="00361A0A" w:rsidRPr="001D642B">
              <w:rPr>
                <w:sz w:val="28"/>
                <w:szCs w:val="28"/>
              </w:rPr>
              <w:t xml:space="preserve">тис. </w:t>
            </w:r>
            <w:proofErr w:type="spellStart"/>
            <w:r w:rsidR="00361A0A" w:rsidRPr="001D642B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361A0A" w:rsidRPr="001D642B" w:rsidTr="00E273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7.1.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34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коштів бюджету громади: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0A" w:rsidRPr="001D642B" w:rsidRDefault="0017361D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1A0A" w:rsidRPr="001D642B">
              <w:rPr>
                <w:sz w:val="28"/>
                <w:szCs w:val="28"/>
              </w:rPr>
              <w:t>3 801,0</w:t>
            </w:r>
            <w:r w:rsidR="00361A0A" w:rsidRPr="001D642B">
              <w:rPr>
                <w:b/>
                <w:sz w:val="28"/>
                <w:szCs w:val="28"/>
              </w:rPr>
              <w:t xml:space="preserve"> </w:t>
            </w:r>
            <w:r w:rsidR="00361A0A" w:rsidRPr="001D642B">
              <w:rPr>
                <w:sz w:val="28"/>
                <w:szCs w:val="28"/>
              </w:rPr>
              <w:t xml:space="preserve">тис. </w:t>
            </w:r>
            <w:proofErr w:type="spellStart"/>
            <w:r w:rsidR="00361A0A" w:rsidRPr="001D642B">
              <w:rPr>
                <w:sz w:val="28"/>
                <w:szCs w:val="28"/>
              </w:rPr>
              <w:t>грн</w:t>
            </w:r>
            <w:proofErr w:type="spellEnd"/>
          </w:p>
        </w:tc>
      </w:tr>
    </w:tbl>
    <w:p w:rsidR="00361A0A" w:rsidRPr="001D642B" w:rsidRDefault="00361A0A" w:rsidP="008C539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8"/>
          <w:szCs w:val="28"/>
        </w:rPr>
      </w:pPr>
    </w:p>
    <w:p w:rsidR="00361A0A" w:rsidRPr="001D642B" w:rsidRDefault="00361A0A" w:rsidP="008C539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8"/>
          <w:szCs w:val="28"/>
        </w:rPr>
      </w:pPr>
    </w:p>
    <w:p w:rsidR="00361A0A" w:rsidRPr="001D642B" w:rsidRDefault="00361A0A" w:rsidP="008C539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8"/>
          <w:szCs w:val="28"/>
        </w:rPr>
      </w:pPr>
    </w:p>
    <w:p w:rsidR="00361A0A" w:rsidRPr="001D642B" w:rsidRDefault="00361A0A" w:rsidP="008C539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b/>
          <w:sz w:val="28"/>
          <w:szCs w:val="28"/>
        </w:rPr>
      </w:pPr>
      <w:r w:rsidRPr="001D642B">
        <w:rPr>
          <w:b/>
          <w:color w:val="000000"/>
          <w:sz w:val="28"/>
          <w:szCs w:val="28"/>
        </w:rPr>
        <w:lastRenderedPageBreak/>
        <w:t xml:space="preserve">1. Аналіз динаміки змін та поточної </w:t>
      </w:r>
      <w:r w:rsidRPr="001D642B">
        <w:rPr>
          <w:b/>
          <w:sz w:val="28"/>
          <w:szCs w:val="28"/>
        </w:rPr>
        <w:t>ситуації</w:t>
      </w:r>
    </w:p>
    <w:p w:rsidR="00361A0A" w:rsidRPr="001D642B" w:rsidRDefault="00361A0A" w:rsidP="008C539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Україна переживає важкий час через війну з </w:t>
      </w:r>
      <w:proofErr w:type="spellStart"/>
      <w:r w:rsidRPr="001D642B">
        <w:rPr>
          <w:sz w:val="28"/>
          <w:szCs w:val="28"/>
        </w:rPr>
        <w:t>росією</w:t>
      </w:r>
      <w:proofErr w:type="spellEnd"/>
      <w:r w:rsidRPr="001D642B">
        <w:rPr>
          <w:sz w:val="28"/>
          <w:szCs w:val="28"/>
        </w:rPr>
        <w:t>. Існує загроза втрати незалежності та впливу іншої держави. Тому потрібно переглянути погляди на виховання молоді та зосередитися на розвитку національної свідомості</w:t>
      </w:r>
      <w:r>
        <w:rPr>
          <w:sz w:val="28"/>
          <w:szCs w:val="28"/>
        </w:rPr>
        <w:t>,</w:t>
      </w:r>
      <w:r w:rsidRPr="001D642B">
        <w:rPr>
          <w:sz w:val="28"/>
          <w:szCs w:val="28"/>
        </w:rPr>
        <w:t xml:space="preserve"> патріотизму у молодого покоління. Також необхідно дбати про освіту, сприяти соціальній єдності</w:t>
      </w:r>
      <w:r>
        <w:rPr>
          <w:sz w:val="28"/>
          <w:szCs w:val="28"/>
        </w:rPr>
        <w:t>,</w:t>
      </w:r>
      <w:r w:rsidRPr="001D642B">
        <w:rPr>
          <w:sz w:val="28"/>
          <w:szCs w:val="28"/>
        </w:rPr>
        <w:t xml:space="preserve"> </w:t>
      </w:r>
      <w:proofErr w:type="spellStart"/>
      <w:r w:rsidRPr="001D642B">
        <w:rPr>
          <w:sz w:val="28"/>
          <w:szCs w:val="28"/>
        </w:rPr>
        <w:t>волонтерству</w:t>
      </w:r>
      <w:proofErr w:type="spellEnd"/>
      <w:r>
        <w:rPr>
          <w:sz w:val="28"/>
          <w:szCs w:val="28"/>
        </w:rPr>
        <w:t xml:space="preserve"> та</w:t>
      </w:r>
      <w:r w:rsidRPr="001D642B">
        <w:rPr>
          <w:sz w:val="28"/>
          <w:szCs w:val="28"/>
        </w:rPr>
        <w:t xml:space="preserve"> розвивати лідерські якості молоді, відповідно до національних і європейських цінностей.</w:t>
      </w:r>
    </w:p>
    <w:p w:rsidR="00361A0A" w:rsidRPr="001D642B" w:rsidRDefault="00361A0A" w:rsidP="008C5399">
      <w:pPr>
        <w:tabs>
          <w:tab w:val="left" w:pos="0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Сьогодні основними напрямами роботи є національно-патріотичне виховання, розвиток духовних цінностей, виховання дбайливого ставлення молоді до навколишнього середовища. Також важливими напрямами є </w:t>
      </w:r>
      <w:proofErr w:type="spellStart"/>
      <w:r w:rsidRPr="001D642B">
        <w:rPr>
          <w:sz w:val="28"/>
          <w:szCs w:val="28"/>
        </w:rPr>
        <w:t>волонтерство</w:t>
      </w:r>
      <w:proofErr w:type="spellEnd"/>
      <w:r w:rsidRPr="001D642B">
        <w:rPr>
          <w:sz w:val="28"/>
          <w:szCs w:val="28"/>
        </w:rPr>
        <w:t xml:space="preserve"> та лідерство, як частини національного виховання. Ці напрями відповідають сучасним викликам та створюють основу для формування свідомості молодих поколінь, які будуть враховувати національну спадщину, гуманізм, соціальний добробут, демократію та інші цінності.</w:t>
      </w:r>
    </w:p>
    <w:p w:rsidR="00361A0A" w:rsidRPr="001D642B" w:rsidRDefault="00361A0A" w:rsidP="008C5399">
      <w:pPr>
        <w:tabs>
          <w:tab w:val="left" w:pos="0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У наш час ми стикаємося з багатьма викликами і можливостями в політиці, економіці та суспільстві. Окрім забезпечення нашої незалежності та територіальної єдності, потрібно знаходити шляхи для інтеграції в </w:t>
      </w:r>
      <w:r w:rsidRPr="001D642B">
        <w:rPr>
          <w:spacing w:val="-4"/>
          <w:sz w:val="28"/>
          <w:szCs w:val="28"/>
        </w:rPr>
        <w:t>європейське та євроатлантичне співтовариство, оскільки Україна розвивається</w:t>
      </w:r>
      <w:r w:rsidRPr="001D642B">
        <w:rPr>
          <w:sz w:val="28"/>
          <w:szCs w:val="28"/>
        </w:rPr>
        <w:t xml:space="preserve"> у напрям</w:t>
      </w:r>
      <w:r>
        <w:rPr>
          <w:sz w:val="28"/>
          <w:szCs w:val="28"/>
        </w:rPr>
        <w:t>і</w:t>
      </w:r>
      <w:r w:rsidRPr="001D642B">
        <w:rPr>
          <w:sz w:val="28"/>
          <w:szCs w:val="28"/>
        </w:rPr>
        <w:t xml:space="preserve"> інтеграційних процесів та популяризації громадянських ініціатив, що спрямовані на європейську спільноту.</w:t>
      </w:r>
    </w:p>
    <w:p w:rsidR="00361A0A" w:rsidRPr="001D642B" w:rsidRDefault="00361A0A" w:rsidP="008C5399">
      <w:pPr>
        <w:tabs>
          <w:tab w:val="left" w:pos="0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Тож основним завданням у молодіжній політиці є створення нової системи виховання, яка сприятиме розвитку України.</w:t>
      </w:r>
    </w:p>
    <w:p w:rsidR="00361A0A" w:rsidRPr="001D642B" w:rsidRDefault="00361A0A" w:rsidP="008C5399">
      <w:pPr>
        <w:tabs>
          <w:tab w:val="left" w:pos="0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Програма розроблена з урахуванням норм і положень, викладених </w:t>
      </w:r>
      <w:r>
        <w:rPr>
          <w:sz w:val="28"/>
          <w:szCs w:val="28"/>
        </w:rPr>
        <w:t>в</w:t>
      </w:r>
      <w:r w:rsidRPr="001D642B">
        <w:rPr>
          <w:sz w:val="28"/>
          <w:szCs w:val="28"/>
        </w:rPr>
        <w:t xml:space="preserve"> Конституції України, законах України «Про основні засади молодіжної політики», «Про основи національного спротиву», «Про освіту», «Про волонтерську діяльність», «Про основні засади державної політики у сфері утвердження української національної та громадянської ідентичності», Державній Стратегії національно-патріотичного виховання, затвердженій Указом Президента України від 18.05.2019 № 286/2019, Концепції Державної цільової соціальної програми національно-патріотичного виховання на період до 2025 року, схваленої розпорядженням Кабінету Міністрів України від 09.10.2020 № 1233-р, Указі Президента України від 12.03.2021 № 94/2021 «Про Національну молодіжну стратегію до 2030 року», постанові Кабінету Міністрів України від 02.06.2021 №</w:t>
      </w:r>
      <w:r>
        <w:rPr>
          <w:sz w:val="28"/>
          <w:szCs w:val="28"/>
        </w:rPr>
        <w:t> </w:t>
      </w:r>
      <w:r w:rsidRPr="001D642B">
        <w:rPr>
          <w:sz w:val="28"/>
          <w:szCs w:val="28"/>
        </w:rPr>
        <w:t xml:space="preserve">579 «Про затвердження Державної цільової соціальної програми </w:t>
      </w:r>
      <w:r w:rsidRPr="00B7745F">
        <w:rPr>
          <w:sz w:val="28"/>
          <w:szCs w:val="28"/>
        </w:rPr>
        <w:t>”</w:t>
      </w:r>
      <w:r w:rsidRPr="001D642B">
        <w:rPr>
          <w:sz w:val="28"/>
          <w:szCs w:val="28"/>
        </w:rPr>
        <w:t>Молодь України</w:t>
      </w:r>
      <w:r w:rsidRPr="00B7745F">
        <w:rPr>
          <w:sz w:val="28"/>
          <w:szCs w:val="28"/>
        </w:rPr>
        <w:t>”</w:t>
      </w:r>
      <w:r w:rsidRPr="001D642B">
        <w:rPr>
          <w:sz w:val="28"/>
          <w:szCs w:val="28"/>
        </w:rPr>
        <w:t xml:space="preserve"> на 2021−2025 роки та внесення змін до деяких актів Кабінету Міністрів України», розпорядженні Кабінету Міністрів України від 23.12.2020 №</w:t>
      </w:r>
      <w:r>
        <w:rPr>
          <w:sz w:val="28"/>
          <w:szCs w:val="28"/>
        </w:rPr>
        <w:t> </w:t>
      </w:r>
      <w:r w:rsidRPr="001D642B">
        <w:rPr>
          <w:sz w:val="28"/>
          <w:szCs w:val="28"/>
        </w:rPr>
        <w:t>1669-р «Про схвалення Концепції Державної цільової соціальної програми</w:t>
      </w:r>
      <w:r>
        <w:rPr>
          <w:sz w:val="28"/>
          <w:szCs w:val="28"/>
        </w:rPr>
        <w:t xml:space="preserve"> </w:t>
      </w:r>
      <w:r w:rsidRPr="00B7745F">
        <w:rPr>
          <w:sz w:val="28"/>
          <w:szCs w:val="28"/>
        </w:rPr>
        <w:t>”</w:t>
      </w:r>
      <w:r w:rsidRPr="001D642B">
        <w:rPr>
          <w:sz w:val="28"/>
          <w:szCs w:val="28"/>
        </w:rPr>
        <w:t>Молодь України</w:t>
      </w:r>
      <w:r w:rsidRPr="00B7745F">
        <w:rPr>
          <w:sz w:val="28"/>
          <w:szCs w:val="28"/>
        </w:rPr>
        <w:t>”</w:t>
      </w:r>
      <w:r w:rsidRPr="001D642B">
        <w:rPr>
          <w:sz w:val="28"/>
          <w:szCs w:val="28"/>
        </w:rPr>
        <w:t xml:space="preserve"> на 2021</w:t>
      </w:r>
      <w:r>
        <w:rPr>
          <w:sz w:val="28"/>
          <w:szCs w:val="28"/>
        </w:rPr>
        <w:t>–</w:t>
      </w:r>
      <w:r w:rsidRPr="001D642B">
        <w:rPr>
          <w:sz w:val="28"/>
          <w:szCs w:val="28"/>
        </w:rPr>
        <w:t>2025 роки».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Формуючи пріоритети та напрями нової Програми </w:t>
      </w:r>
      <w:r w:rsidRPr="001D642B">
        <w:rPr>
          <w:rFonts w:eastAsia="Times"/>
          <w:color w:val="000000"/>
          <w:sz w:val="28"/>
          <w:szCs w:val="28"/>
        </w:rPr>
        <w:t>національно-патріотичного виховання та розвитку молоді Луцької міської територіальної громади на 2024–2027 роки,</w:t>
      </w:r>
      <w:r w:rsidRPr="001D642B">
        <w:rPr>
          <w:sz w:val="28"/>
          <w:szCs w:val="28"/>
        </w:rPr>
        <w:t xml:space="preserve"> необхідно визначити основні ключові проблеми </w:t>
      </w:r>
      <w:r w:rsidRPr="001D642B">
        <w:rPr>
          <w:sz w:val="28"/>
          <w:szCs w:val="28"/>
        </w:rPr>
        <w:lastRenderedPageBreak/>
        <w:t>галузі та причини їх виникнення як на загальнодержавному, так і на місцевому рівнях.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До проблем, що потребують розв’язання, можна віднести: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низький рівень участі молоді у суспільному житті, в діяльності </w:t>
      </w:r>
      <w:r w:rsidRPr="001D642B">
        <w:rPr>
          <w:spacing w:val="-4"/>
          <w:sz w:val="28"/>
          <w:szCs w:val="28"/>
        </w:rPr>
        <w:t xml:space="preserve">інститутів громадянського суспільства, у тому числі молодіжних громадських </w:t>
      </w:r>
      <w:r w:rsidRPr="001D642B">
        <w:rPr>
          <w:sz w:val="28"/>
          <w:szCs w:val="28"/>
        </w:rPr>
        <w:t>організацій, волонтерських ініціативах та у процесах ухвалення рішень, що стосуються вирішення питань молоді;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несистемний характер заходів з формування активної громадянської позиції для утвердження національної ідентичності громадян на основі духовних цінностей </w:t>
      </w:r>
      <w:r>
        <w:rPr>
          <w:sz w:val="28"/>
          <w:szCs w:val="28"/>
        </w:rPr>
        <w:t>у</w:t>
      </w:r>
      <w:r w:rsidRPr="001D642B">
        <w:rPr>
          <w:sz w:val="28"/>
          <w:szCs w:val="28"/>
        </w:rPr>
        <w:t>країнського народу, національної самобутності;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наявний вплив держави-агресора в інформаційній, освітній, культурній сфері України, вплив проросійської пропаганди та відсутність достатньої кількості навчальних заходів щодо її протидії;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наявність у суспільній свідомості, особливо молодого покоління, розбіжностей про історичне минуле нації, що створює підґрунтя для просування несумісних із незалежністю держави місцевих ідентичностей та мовних конфліктів;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наявні наслідки деструктивного впливу на українське суспільство імперського, колоніального і комуністичного тоталітарного режимів;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відсутність цілісного національного мовно-культурного простору, стійкості його до зовнішнього втручання та сталої роботи з розвитку української мови, особливо на соціально-побутовому неформальному рівні;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недостатня поінформованість та зацікавленість молоді щодо історичних фактів героїчної боротьби та визволення від поневолення українського народу і здобуття незалежності України, у тому числі на прикладах історичних фактів рідного краю;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pacing w:val="-4"/>
          <w:sz w:val="28"/>
          <w:szCs w:val="28"/>
        </w:rPr>
        <w:t>відсутність належної та достатньої інформаційно-просвітницької політики</w:t>
      </w:r>
      <w:r w:rsidRPr="001D642B">
        <w:rPr>
          <w:sz w:val="28"/>
          <w:szCs w:val="28"/>
        </w:rPr>
        <w:t xml:space="preserve"> щодо національно-патріотичного виховання;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низький рівень свідомості та готовності громадян з числа молоді до захисту територіальної цілісності та незалежності України в цілому та рідного краю зокрема;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недостатня кількість інститутів громадянського суспільства у сфері національно-патріотичного виховання;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відсутність напрацьованої системи підготовки та перепідготовки фахівців у сфері національно-патріотичного виховання;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низький рівень </w:t>
      </w:r>
      <w:proofErr w:type="spellStart"/>
      <w:r w:rsidRPr="001D642B">
        <w:rPr>
          <w:sz w:val="28"/>
          <w:szCs w:val="28"/>
        </w:rPr>
        <w:t>залученості</w:t>
      </w:r>
      <w:proofErr w:type="spellEnd"/>
      <w:r w:rsidRPr="001D642B">
        <w:rPr>
          <w:sz w:val="28"/>
          <w:szCs w:val="28"/>
        </w:rPr>
        <w:t xml:space="preserve"> до виховного процесу військовослужбовців, </w:t>
      </w:r>
      <w:r w:rsidRPr="001D642B">
        <w:rPr>
          <w:spacing w:val="-4"/>
          <w:sz w:val="28"/>
          <w:szCs w:val="28"/>
        </w:rPr>
        <w:t>в першу чергу з числа демобілізованих учасників антитерористичної операції,</w:t>
      </w:r>
      <w:r w:rsidRPr="001D642B">
        <w:rPr>
          <w:sz w:val="28"/>
          <w:szCs w:val="28"/>
        </w:rPr>
        <w:t xml:space="preserve"> </w:t>
      </w:r>
      <w:proofErr w:type="spellStart"/>
      <w:r w:rsidRPr="001D642B">
        <w:rPr>
          <w:sz w:val="28"/>
          <w:szCs w:val="28"/>
        </w:rPr>
        <w:t>операції</w:t>
      </w:r>
      <w:proofErr w:type="spellEnd"/>
      <w:r w:rsidRPr="001D642B">
        <w:rPr>
          <w:sz w:val="28"/>
          <w:szCs w:val="28"/>
        </w:rPr>
        <w:t xml:space="preserve"> об'єднаних сил, учасників війни російської федерації проти України та їхніх сімей, військових капеланів, діячів сучасної культури, мистецтва, науки, спорту, які виявляють активну громадянську і патріотичну позицію;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недостатній рівень поінформованості молоді про свої права, обов’язки та можливості для розвитку власного потенціалу та самореалізації у своїй громаді, області, в Україні загалом; 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lastRenderedPageBreak/>
        <w:t>низький рівень підготовки молоді до сімейного життя та відповідального ставлення молоді до планування сім’ї;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низький рівень </w:t>
      </w:r>
      <w:proofErr w:type="spellStart"/>
      <w:r w:rsidRPr="001D642B">
        <w:rPr>
          <w:sz w:val="28"/>
          <w:szCs w:val="28"/>
        </w:rPr>
        <w:t>компетентностей</w:t>
      </w:r>
      <w:proofErr w:type="spellEnd"/>
      <w:r w:rsidRPr="001D642B">
        <w:rPr>
          <w:sz w:val="28"/>
          <w:szCs w:val="28"/>
        </w:rPr>
        <w:t>, необхідних молоді для свідомого вибору професії та кар’єрного розвитку, здійснення підприємницької діяльності, лідерських якостей;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малий відсоток соціалізації, реінтеграції та адаптації у суспільстві молоді, яка проживає у складних життєвих обставинах, а також молоді з числа внутрішньо переміщених осіб.</w:t>
      </w:r>
    </w:p>
    <w:p w:rsidR="00361A0A" w:rsidRPr="001D642B" w:rsidRDefault="00361A0A" w:rsidP="008C5399">
      <w:pPr>
        <w:tabs>
          <w:tab w:val="left" w:pos="0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9C6BA3">
        <w:rPr>
          <w:sz w:val="28"/>
          <w:szCs w:val="28"/>
        </w:rPr>
        <w:t>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зміни в законодавчих та нормативно-правових актах України.</w:t>
      </w:r>
    </w:p>
    <w:p w:rsidR="00361A0A" w:rsidRPr="001D642B" w:rsidRDefault="00361A0A" w:rsidP="008C5399">
      <w:pPr>
        <w:tabs>
          <w:tab w:val="left" w:pos="0"/>
        </w:tabs>
        <w:spacing w:after="0"/>
        <w:contextualSpacing/>
        <w:jc w:val="both"/>
        <w:rPr>
          <w:b/>
          <w:sz w:val="28"/>
          <w:szCs w:val="28"/>
        </w:rPr>
      </w:pPr>
    </w:p>
    <w:p w:rsidR="00361A0A" w:rsidRPr="001D642B" w:rsidRDefault="00361A0A" w:rsidP="008C5399">
      <w:pPr>
        <w:tabs>
          <w:tab w:val="left" w:pos="0"/>
        </w:tabs>
        <w:spacing w:after="0"/>
        <w:contextualSpacing/>
        <w:jc w:val="center"/>
        <w:rPr>
          <w:sz w:val="28"/>
          <w:szCs w:val="28"/>
        </w:rPr>
      </w:pPr>
      <w:r w:rsidRPr="001D642B">
        <w:rPr>
          <w:b/>
          <w:sz w:val="28"/>
          <w:szCs w:val="28"/>
        </w:rPr>
        <w:t>2. Визначення мети</w:t>
      </w:r>
    </w:p>
    <w:p w:rsidR="00361A0A" w:rsidRPr="001D642B" w:rsidRDefault="00361A0A" w:rsidP="008C5399">
      <w:pPr>
        <w:tabs>
          <w:tab w:val="left" w:pos="0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Метою Програми є формування свідомого громадянина-патріота української держави, представника української національної еліти через </w:t>
      </w:r>
      <w:r w:rsidRPr="001D642B">
        <w:rPr>
          <w:spacing w:val="-4"/>
          <w:sz w:val="28"/>
          <w:szCs w:val="28"/>
        </w:rPr>
        <w:t>набуття молодим поколінням національної свідомості, активної громадянської</w:t>
      </w:r>
      <w:r w:rsidRPr="001D642B">
        <w:rPr>
          <w:sz w:val="28"/>
          <w:szCs w:val="28"/>
        </w:rPr>
        <w:t xml:space="preserve"> позиції, високих моральних якостей, духовних цінностей та розвиток </w:t>
      </w:r>
      <w:proofErr w:type="spellStart"/>
      <w:r w:rsidRPr="001D642B">
        <w:rPr>
          <w:spacing w:val="-4"/>
          <w:sz w:val="28"/>
          <w:szCs w:val="28"/>
        </w:rPr>
        <w:t>волонтерства</w:t>
      </w:r>
      <w:proofErr w:type="spellEnd"/>
      <w:r w:rsidRPr="001D642B">
        <w:rPr>
          <w:spacing w:val="-4"/>
          <w:sz w:val="28"/>
          <w:szCs w:val="28"/>
        </w:rPr>
        <w:t xml:space="preserve">, лідерства, неформальної освіти, </w:t>
      </w:r>
      <w:proofErr w:type="spellStart"/>
      <w:r w:rsidRPr="001D642B">
        <w:rPr>
          <w:spacing w:val="-4"/>
          <w:sz w:val="28"/>
          <w:szCs w:val="28"/>
        </w:rPr>
        <w:t>інклюзивності</w:t>
      </w:r>
      <w:proofErr w:type="spellEnd"/>
      <w:r w:rsidRPr="001D642B">
        <w:rPr>
          <w:spacing w:val="-4"/>
          <w:sz w:val="28"/>
          <w:szCs w:val="28"/>
        </w:rPr>
        <w:t>, громадянського</w:t>
      </w:r>
      <w:r w:rsidRPr="001D642B">
        <w:rPr>
          <w:sz w:val="28"/>
          <w:szCs w:val="28"/>
        </w:rPr>
        <w:t xml:space="preserve"> </w:t>
      </w:r>
      <w:proofErr w:type="spellStart"/>
      <w:r w:rsidRPr="001D642B">
        <w:rPr>
          <w:sz w:val="28"/>
          <w:szCs w:val="28"/>
        </w:rPr>
        <w:t>активізму</w:t>
      </w:r>
      <w:proofErr w:type="spellEnd"/>
      <w:r w:rsidRPr="001D642B">
        <w:rPr>
          <w:sz w:val="28"/>
          <w:szCs w:val="28"/>
        </w:rPr>
        <w:t xml:space="preserve"> в Луцькій міській територіальній громаді для зміцнення національної єдності та готовності захищати державу в умовах сучасної війни та інших викликів.</w:t>
      </w:r>
    </w:p>
    <w:p w:rsidR="00361A0A" w:rsidRPr="001D642B" w:rsidRDefault="00361A0A" w:rsidP="008C5399">
      <w:pPr>
        <w:tabs>
          <w:tab w:val="left" w:pos="0"/>
        </w:tabs>
        <w:spacing w:after="0"/>
        <w:contextualSpacing/>
        <w:jc w:val="both"/>
        <w:rPr>
          <w:sz w:val="28"/>
          <w:szCs w:val="28"/>
        </w:rPr>
      </w:pPr>
    </w:p>
    <w:p w:rsidR="00361A0A" w:rsidRPr="001D642B" w:rsidRDefault="00361A0A" w:rsidP="008C539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sz w:val="28"/>
          <w:szCs w:val="28"/>
        </w:rPr>
      </w:pPr>
      <w:r w:rsidRPr="001D642B">
        <w:rPr>
          <w:b/>
          <w:sz w:val="28"/>
          <w:szCs w:val="28"/>
        </w:rPr>
        <w:t>3. Засоби розв’язання проблеми</w:t>
      </w:r>
    </w:p>
    <w:p w:rsidR="00361A0A" w:rsidRPr="001D642B" w:rsidRDefault="00361A0A" w:rsidP="008C539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Національно-патріотичне виховання молоді сьогодні є одним із пріоритетних напрямів діяльності держави та суспільства щодо розвитку громадянина як високоморальної особистості, яка плекає українські традиції, духовні цінності, володіє відповідними знаннями, вміннями та навичками, здатна реалізувати свій потенціал в умовах сучасного суспільства, сповідує європейські цінності, готова до виконання обов’язку із захисту Батьківщини, незалежності, територіальної цілісності України та рідного краю.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Актуальність національно-патріотичного виховання громадян зумовлюється необхідністю консолідації та розвитку суспільства, сучасними викликами, що стоять перед Україною і вимагають постійного вдосконалення системи національно-патріотичного виховання.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Варто відмітити, що за останні п’ять років національно-патріотичне виховання дедалі більше набуває характеру системної і цілеспрямованої діяльності органів державної влади, органів місцевого самоврядування, закладів освіти, організацій громадянського суспільства, громадян з формування високої національно-патріотичної свідомості.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Програма національно-патріотичного виховання дітей та молоді на 2021–2023 роки носила переважно характер програми підтримки ініціатив молоді та продемонструвала як певні здобутки, так і дозволила виявити </w:t>
      </w:r>
      <w:r w:rsidRPr="001D642B">
        <w:rPr>
          <w:sz w:val="28"/>
          <w:szCs w:val="28"/>
        </w:rPr>
        <w:lastRenderedPageBreak/>
        <w:t>слабкі сторони та проблемні питання, що потребують пошуку нових шляхів вирішення. Вона створювала можливість для підтримки важливих ініціатив молоді. Але саме у сфері національно-патріотичного виховання потрібно будувати планомірну, послідовну та системну роботу.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На сьогодні Луцька міська територіальна громада має достатній як людський, так і матеріально-технічний потенціал задля створення єдиної цілісної системи національно-патріотичного виховання </w:t>
      </w:r>
      <w:r w:rsidRPr="001D642B">
        <w:rPr>
          <w:rFonts w:eastAsia="Times"/>
          <w:color w:val="000000"/>
          <w:sz w:val="28"/>
          <w:szCs w:val="28"/>
        </w:rPr>
        <w:t>та розвитку молоді</w:t>
      </w:r>
      <w:r w:rsidRPr="001D642B">
        <w:rPr>
          <w:sz w:val="28"/>
          <w:szCs w:val="28"/>
        </w:rPr>
        <w:t>.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Відтак, враховуючи всі обставини, виникає потреба в актуалізації і налагодженні механізму скоординованої систематичної співпраці як відповідних органів місцевого самоврядування, так і, безумовно, інститутів громадянського суспільства, ініціативних груп, та створення належного методологічного підґрунтя для якісного розвитку, удосконалення системи національно-патріотичного виховання молоді в Луцький міський територіальній громаді.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Ресурсне забезпечення Програми наведено у </w:t>
      </w:r>
      <w:r>
        <w:rPr>
          <w:sz w:val="28"/>
          <w:szCs w:val="28"/>
        </w:rPr>
        <w:t>д</w:t>
      </w:r>
      <w:r w:rsidRPr="001D642B">
        <w:rPr>
          <w:sz w:val="28"/>
          <w:szCs w:val="28"/>
        </w:rPr>
        <w:t>одатку 1</w:t>
      </w:r>
      <w:r>
        <w:rPr>
          <w:sz w:val="28"/>
          <w:szCs w:val="28"/>
        </w:rPr>
        <w:t xml:space="preserve"> до Програми</w:t>
      </w:r>
      <w:r w:rsidRPr="001D642B">
        <w:rPr>
          <w:sz w:val="28"/>
          <w:szCs w:val="28"/>
        </w:rPr>
        <w:t xml:space="preserve">. 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sz w:val="28"/>
          <w:szCs w:val="28"/>
        </w:rPr>
      </w:pPr>
    </w:p>
    <w:p w:rsidR="00361A0A" w:rsidRPr="001D642B" w:rsidRDefault="00361A0A" w:rsidP="008C5399">
      <w:pPr>
        <w:spacing w:after="0"/>
        <w:contextualSpacing/>
        <w:jc w:val="center"/>
        <w:rPr>
          <w:b/>
          <w:sz w:val="28"/>
          <w:szCs w:val="28"/>
        </w:rPr>
      </w:pPr>
      <w:r w:rsidRPr="001D642B">
        <w:rPr>
          <w:b/>
          <w:sz w:val="28"/>
          <w:szCs w:val="28"/>
        </w:rPr>
        <w:t>4. Перелік завдань та заходів Програми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Програма розробляється для реалізації таких завдань: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національно-патріотичне виховання молоді (проведення заходів та програм, спрямованих на формування національної свідомості та патріотичних цінностей серед молоді);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військово-патріотичне виховання молоді (реалізація програм та заходів, спрямованих на підвищення обороноздатності та формування військово-патріотичних поглядів серед молоді);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співпраця з громадськими організаціями молодіжного спрямування, органами учнівського та студентського самоврядування, консультативно-дорадчими молодіжними органами Луцької міської територіальної громади (взаємодія з організаціями та структурами, спрямованими на розвиток молодіжного руху</w:t>
      </w:r>
      <w:r>
        <w:rPr>
          <w:sz w:val="28"/>
          <w:szCs w:val="28"/>
        </w:rPr>
        <w:t>,</w:t>
      </w:r>
      <w:r w:rsidRPr="001D642B">
        <w:rPr>
          <w:sz w:val="28"/>
          <w:szCs w:val="28"/>
        </w:rPr>
        <w:t xml:space="preserve"> та участь у громадському житті міста);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забезпечення сприятливих умов для розвитку </w:t>
      </w:r>
      <w:proofErr w:type="spellStart"/>
      <w:r w:rsidRPr="001D642B">
        <w:rPr>
          <w:sz w:val="28"/>
          <w:szCs w:val="28"/>
        </w:rPr>
        <w:t>волонтерства</w:t>
      </w:r>
      <w:proofErr w:type="spellEnd"/>
      <w:r w:rsidRPr="001D642B">
        <w:rPr>
          <w:sz w:val="28"/>
          <w:szCs w:val="28"/>
        </w:rPr>
        <w:t xml:space="preserve"> при КЗ</w:t>
      </w:r>
      <w:r>
        <w:rPr>
          <w:sz w:val="28"/>
          <w:szCs w:val="28"/>
        </w:rPr>
        <w:t> </w:t>
      </w:r>
      <w:r w:rsidRPr="001D642B">
        <w:rPr>
          <w:sz w:val="28"/>
          <w:szCs w:val="28"/>
        </w:rPr>
        <w:t>«Луцький міський молодіжний центр» (створення та підтримка умов для активної участі молоді у волонтерських ініціативах та проєктах);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розвиток лідерства та активізація молоді щодо прийняття рішень (проведення тренінгів, семінарів та інших навчальних заходів для розвитку лідерських навичок та вмінь у молоді);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розвиток неформальної освіти, </w:t>
      </w:r>
      <w:proofErr w:type="spellStart"/>
      <w:r w:rsidRPr="001D642B">
        <w:rPr>
          <w:sz w:val="28"/>
          <w:szCs w:val="28"/>
        </w:rPr>
        <w:t>інклюзивності</w:t>
      </w:r>
      <w:proofErr w:type="spellEnd"/>
      <w:r w:rsidRPr="001D642B">
        <w:rPr>
          <w:sz w:val="28"/>
          <w:szCs w:val="28"/>
        </w:rPr>
        <w:t xml:space="preserve">, </w:t>
      </w:r>
      <w:proofErr w:type="spellStart"/>
      <w:r w:rsidRPr="001D642B">
        <w:rPr>
          <w:sz w:val="28"/>
          <w:szCs w:val="28"/>
        </w:rPr>
        <w:t>безбар’єрності</w:t>
      </w:r>
      <w:proofErr w:type="spellEnd"/>
      <w:r w:rsidRPr="001D642B">
        <w:rPr>
          <w:sz w:val="28"/>
          <w:szCs w:val="28"/>
        </w:rPr>
        <w:t xml:space="preserve">, соціальної згуртованості (здійснення заходів, спрямованих на розширення можливостей навчання та розвитку різних груп молоді, включаючи інклюзивну та </w:t>
      </w:r>
      <w:proofErr w:type="spellStart"/>
      <w:r w:rsidRPr="001D642B">
        <w:rPr>
          <w:sz w:val="28"/>
          <w:szCs w:val="28"/>
        </w:rPr>
        <w:t>безбар'єрну</w:t>
      </w:r>
      <w:proofErr w:type="spellEnd"/>
      <w:r w:rsidRPr="001D642B">
        <w:rPr>
          <w:sz w:val="28"/>
          <w:szCs w:val="28"/>
        </w:rPr>
        <w:t xml:space="preserve"> освіту,</w:t>
      </w:r>
      <w:r w:rsidRPr="001D642B">
        <w:t xml:space="preserve"> </w:t>
      </w:r>
      <w:r w:rsidRPr="001D642B">
        <w:rPr>
          <w:sz w:val="28"/>
          <w:szCs w:val="28"/>
        </w:rPr>
        <w:t>підвищення рівня екологічної свідомості);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інформаційна робота та комунікація (забезпечення ефективного поширення інформації про діяльність та можливості, які надає </w:t>
      </w:r>
      <w:proofErr w:type="spellStart"/>
      <w:r w:rsidRPr="001D642B">
        <w:rPr>
          <w:sz w:val="28"/>
          <w:szCs w:val="28"/>
        </w:rPr>
        <w:t>КЗ</w:t>
      </w:r>
      <w:proofErr w:type="spellEnd"/>
      <w:r w:rsidRPr="001D642B">
        <w:rPr>
          <w:sz w:val="28"/>
          <w:szCs w:val="28"/>
        </w:rPr>
        <w:t xml:space="preserve"> «Луцький міський молодіжний центр»);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lastRenderedPageBreak/>
        <w:t xml:space="preserve">забезпечення діяльності </w:t>
      </w:r>
      <w:proofErr w:type="spellStart"/>
      <w:r w:rsidRPr="001D642B">
        <w:rPr>
          <w:sz w:val="28"/>
          <w:szCs w:val="28"/>
        </w:rPr>
        <w:t>КЗ</w:t>
      </w:r>
      <w:proofErr w:type="spellEnd"/>
      <w:r w:rsidRPr="001D642B">
        <w:rPr>
          <w:sz w:val="28"/>
          <w:szCs w:val="28"/>
        </w:rPr>
        <w:t xml:space="preserve"> «Луцький міський молодіжний центр» (здійснення заходів та програм, спрямованих на підтримку та розвиток функцій та ініціатив </w:t>
      </w:r>
      <w:proofErr w:type="spellStart"/>
      <w:r w:rsidRPr="001D642B">
        <w:rPr>
          <w:sz w:val="28"/>
          <w:szCs w:val="28"/>
        </w:rPr>
        <w:t>КЗ</w:t>
      </w:r>
      <w:proofErr w:type="spellEnd"/>
      <w:r w:rsidRPr="001D642B">
        <w:rPr>
          <w:sz w:val="28"/>
          <w:szCs w:val="28"/>
        </w:rPr>
        <w:t xml:space="preserve"> «Луцький міський молодіжний центр»).</w:t>
      </w:r>
    </w:p>
    <w:p w:rsidR="00361A0A" w:rsidRPr="001D642B" w:rsidRDefault="00361A0A" w:rsidP="008C5399">
      <w:pPr>
        <w:pStyle w:val="afa"/>
        <w:ind w:left="0" w:firstLine="567"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Детальний перелік завдань, заходів та результативні показники Програми наведено у </w:t>
      </w:r>
      <w:r>
        <w:rPr>
          <w:sz w:val="28"/>
          <w:szCs w:val="28"/>
        </w:rPr>
        <w:t>д</w:t>
      </w:r>
      <w:r w:rsidRPr="001D642B">
        <w:rPr>
          <w:sz w:val="28"/>
          <w:szCs w:val="28"/>
        </w:rPr>
        <w:t>одатку 2</w:t>
      </w:r>
      <w:r>
        <w:rPr>
          <w:sz w:val="28"/>
          <w:szCs w:val="28"/>
        </w:rPr>
        <w:t xml:space="preserve"> до Програми</w:t>
      </w:r>
      <w:r w:rsidRPr="001D642B">
        <w:rPr>
          <w:sz w:val="28"/>
          <w:szCs w:val="28"/>
        </w:rPr>
        <w:t>.</w:t>
      </w:r>
    </w:p>
    <w:p w:rsidR="00361A0A" w:rsidRPr="001D642B" w:rsidRDefault="00361A0A" w:rsidP="008C539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contextualSpacing/>
        <w:jc w:val="both"/>
        <w:rPr>
          <w:sz w:val="28"/>
          <w:szCs w:val="28"/>
        </w:rPr>
      </w:pPr>
    </w:p>
    <w:p w:rsidR="00361A0A" w:rsidRPr="001D642B" w:rsidRDefault="00361A0A" w:rsidP="008C5399">
      <w:pPr>
        <w:spacing w:after="0"/>
        <w:contextualSpacing/>
        <w:jc w:val="center"/>
        <w:rPr>
          <w:b/>
          <w:sz w:val="28"/>
          <w:szCs w:val="28"/>
        </w:rPr>
      </w:pPr>
      <w:r w:rsidRPr="001D642B">
        <w:rPr>
          <w:b/>
          <w:sz w:val="28"/>
          <w:szCs w:val="28"/>
        </w:rPr>
        <w:t>5. Індикатори (результативні показники) для проведення</w:t>
      </w:r>
    </w:p>
    <w:p w:rsidR="00361A0A" w:rsidRPr="001D642B" w:rsidRDefault="00361A0A" w:rsidP="008C5399">
      <w:pPr>
        <w:spacing w:after="0"/>
        <w:contextualSpacing/>
        <w:jc w:val="center"/>
        <w:rPr>
          <w:sz w:val="28"/>
          <w:szCs w:val="28"/>
        </w:rPr>
      </w:pPr>
      <w:r w:rsidRPr="001D642B">
        <w:rPr>
          <w:b/>
          <w:sz w:val="28"/>
          <w:szCs w:val="28"/>
        </w:rPr>
        <w:t>моніторингу та оцінки виконання Програми.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Виконання Програми дасть змогу: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збільшити кількість молоді, охопленої заходами національно-патріотичного виховання різного формату;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збільшити рівень охоплення населення заходами (проєктами), які формують українську громадянську ідентичність на основі національних цінностей;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підтримати та розширити існуючу мережу установ та організацій, що провадять свою діяльність у напрямку національно-патріотичного виховання та розвитку молоді;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збільшити кількість молоді, зацікавленої у формуванні високих моральних, культурних, загальнолюдських цінностей, утвердження почуття патріотизму та національної самосвідомості;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pacing w:val="-4"/>
          <w:sz w:val="28"/>
          <w:szCs w:val="28"/>
        </w:rPr>
        <w:t>забезпечити збільшення кількості підготовлених фахівців національно-патріотичного виховання та налагодити систему підготовки активістів, волонтерів, що займаються питаннями національно-патріотичного виховання;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стимулювати активну діяльність українських молодіжних громадських об’єднань, що заборонялись і переслідувались окупаційними, зокрема нацистським та радянським режимами, в тому числі українського пластового руху (Пласт);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збільшити чисельність молоді, готової до виконання обов’язку із захисту незалежності та територіальної цілісності України;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збільшити кількість заходів із вшанування героїв боротьби українського народу за незалежність і територіальну цілісність України;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підвищити серед молоді рівень знань про видатних особистостей українського державотворення, визначних українських учених, педагогів, спортсменів, військових, підприємців, провідних діячів культури, мистецтв, а також духовних провідників українського народу;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збільшити кількість та покращити якість заходів і подій у молодіжних просторах/центрах, а також збільшити частку молоді, яка задоволена якістю послуг таких просторів/центрів;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pacing w:val="-4"/>
          <w:sz w:val="28"/>
          <w:szCs w:val="28"/>
        </w:rPr>
        <w:t>підвищ</w:t>
      </w:r>
      <w:r>
        <w:rPr>
          <w:spacing w:val="-4"/>
          <w:sz w:val="28"/>
          <w:szCs w:val="28"/>
        </w:rPr>
        <w:t>ити</w:t>
      </w:r>
      <w:r w:rsidRPr="001D642B">
        <w:rPr>
          <w:spacing w:val="-4"/>
          <w:sz w:val="28"/>
          <w:szCs w:val="28"/>
        </w:rPr>
        <w:t xml:space="preserve"> рів</w:t>
      </w:r>
      <w:r>
        <w:rPr>
          <w:spacing w:val="-4"/>
          <w:sz w:val="28"/>
          <w:szCs w:val="28"/>
        </w:rPr>
        <w:t>ень</w:t>
      </w:r>
      <w:r w:rsidRPr="001D642B">
        <w:rPr>
          <w:spacing w:val="-4"/>
          <w:sz w:val="28"/>
          <w:szCs w:val="28"/>
        </w:rPr>
        <w:t xml:space="preserve"> екологічної свідомості та відповідальності молоді;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pacing w:val="-6"/>
          <w:sz w:val="28"/>
          <w:szCs w:val="28"/>
        </w:rPr>
        <w:t>створити конкурентоспроможне середовище для інститутів громадянського</w:t>
      </w:r>
      <w:r w:rsidRPr="001D642B">
        <w:rPr>
          <w:sz w:val="28"/>
          <w:szCs w:val="28"/>
        </w:rPr>
        <w:t xml:space="preserve"> суспільства, у тому числі шляхом застосування фінансової підтримки їх проєктів та заходів за рахунок бюджетних коштів;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lastRenderedPageBreak/>
        <w:t>збільшити кількість молоді, яка бере участь у суспільному житті, шляхом інформування про можливості, наявні та нові інструменти участі у молодіжному житті тощо;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збільшити кількість молоді, яка поглибила наявні та здобула нові компетентності з метою самореалізації, професійного та кар’єрного розвитку, здійснення підприємницької діяльності;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підвищити рівень зацікавленості юнаків та дівчат до оволодіння  культурними цінностями українського народу;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 xml:space="preserve">збільшити кількість молоді, яка відповідально ставиться до власного здоров’я (не палить цигарки, не споживає продукти, що містять нікотин, алкогольні напої, наркотичні речовини з немедичною метою; дотримується здорового харчування та регулярно займається спортом або руховою активністю; має низький рівень захворювань, у тому числі тих, що передаються статевим шляхом, та відчуття депресії, тривожності, паніки та втоми); 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збільшити кількість молоді, яка відповідально ставиться до планування сім’ї та батьківства;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зменшити кількість молоді, яка особисто стикається з проявами дискримінації та соціальною дистанцією (негативним ставленням) до себе;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підвищити спроможності інститутів громадянського суспільства у молодіжній сфері через підготовку кваліфікованого персоналу, створення умов для надання ресурсів та інформації для роботи й організації молодіжних заходів для досягнення мети Програми;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сприяти розвитку волонтерського руху;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 xml:space="preserve">сприяти роботі об’єднань, центрів, молодіжних центрів, молодіжних просторів, клубів; 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сприяти розвитку взаємодії, спілкування молоді з різних регіонів, проведення спільних медійних, культурних, освітніх та інших заходів, організовувати міжрегіональні молодіжні обміни.</w:t>
      </w:r>
    </w:p>
    <w:p w:rsidR="00361A0A" w:rsidRPr="001D642B" w:rsidRDefault="00361A0A" w:rsidP="008C5399">
      <w:pPr>
        <w:tabs>
          <w:tab w:val="left" w:pos="1390"/>
        </w:tabs>
        <w:spacing w:after="0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ab/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b/>
          <w:sz w:val="28"/>
          <w:szCs w:val="28"/>
        </w:rPr>
        <w:t>Показники для проведення моніторингу виконання Програми: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t>обсяг бюджетних коштів, витрачених на реалізацію Програми;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t>обсяг позабюджетних коштів, залучених для реалізації Програми;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t>відповідність здійснюваних заходів запланованим заходам на цей</w:t>
      </w:r>
      <w:r w:rsidRPr="001D642B">
        <w:rPr>
          <w:b/>
          <w:sz w:val="28"/>
          <w:szCs w:val="28"/>
        </w:rPr>
        <w:t xml:space="preserve"> </w:t>
      </w:r>
      <w:r w:rsidRPr="001D642B">
        <w:rPr>
          <w:sz w:val="28"/>
          <w:szCs w:val="28"/>
        </w:rPr>
        <w:t>період;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t>кількість організацій та установ, що долучилися до реалізації заходів за</w:t>
      </w:r>
      <w:r w:rsidRPr="001D642B">
        <w:rPr>
          <w:b/>
          <w:sz w:val="28"/>
          <w:szCs w:val="28"/>
        </w:rPr>
        <w:t xml:space="preserve"> </w:t>
      </w:r>
      <w:r w:rsidRPr="001D642B">
        <w:rPr>
          <w:sz w:val="28"/>
          <w:szCs w:val="28"/>
        </w:rPr>
        <w:t>Програмою;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t xml:space="preserve">кількість організацій та установ з числа неприбуткових організацій (громадські організації молодіжного спрямування та інші), які отримали допомогу/підтримку на реалізацію своїх заходів (в тому числі </w:t>
      </w:r>
      <w:r>
        <w:rPr>
          <w:sz w:val="28"/>
          <w:szCs w:val="28"/>
        </w:rPr>
        <w:t xml:space="preserve">– </w:t>
      </w:r>
      <w:r w:rsidRPr="001D642B">
        <w:rPr>
          <w:sz w:val="28"/>
          <w:szCs w:val="28"/>
        </w:rPr>
        <w:t>фінансову);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t>кількість проведених масштабних публічних заходів (форумів, конференцій, фестивалів та інших заходів);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t xml:space="preserve">кількість проведених публічних заходів різного спрямування; 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lastRenderedPageBreak/>
        <w:t>кількісне охоплення молодих осіб заходами Програми, в тому числі окремо кількість чоловіків (хлопців) та жінок (дівчат);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t>кількість інформаційно-просвітницьких заходів, кампаній, проведених з метою популяризації того чи іншого напряму за Програмою;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t>статистичні та інші показники, отримані в результаті проведення різного роду досліджень.</w:t>
      </w:r>
    </w:p>
    <w:p w:rsidR="00361A0A" w:rsidRPr="001D642B" w:rsidRDefault="00361A0A" w:rsidP="008C5399">
      <w:pPr>
        <w:spacing w:after="0"/>
        <w:contextualSpacing/>
        <w:jc w:val="both"/>
        <w:rPr>
          <w:sz w:val="28"/>
          <w:szCs w:val="28"/>
        </w:rPr>
      </w:pPr>
    </w:p>
    <w:p w:rsidR="00361A0A" w:rsidRPr="001D642B" w:rsidRDefault="00361A0A" w:rsidP="008C5399">
      <w:pPr>
        <w:spacing w:after="0"/>
        <w:ind w:firstLine="567"/>
        <w:contextualSpacing/>
        <w:jc w:val="center"/>
        <w:rPr>
          <w:b/>
          <w:sz w:val="28"/>
          <w:szCs w:val="28"/>
        </w:rPr>
      </w:pPr>
      <w:r w:rsidRPr="001D642B">
        <w:rPr>
          <w:b/>
          <w:sz w:val="28"/>
          <w:szCs w:val="28"/>
        </w:rPr>
        <w:t>6. Координація та контроль за ходом виконання Програми.</w:t>
      </w:r>
    </w:p>
    <w:p w:rsidR="00361A0A" w:rsidRPr="001D642B" w:rsidRDefault="00361A0A" w:rsidP="008C5399">
      <w:pPr>
        <w:spacing w:after="0"/>
        <w:ind w:firstLine="567"/>
        <w:contextualSpacing/>
        <w:jc w:val="center"/>
        <w:rPr>
          <w:sz w:val="28"/>
          <w:szCs w:val="28"/>
        </w:rPr>
      </w:pPr>
      <w:r w:rsidRPr="001D642B">
        <w:rPr>
          <w:b/>
          <w:sz w:val="28"/>
          <w:szCs w:val="28"/>
        </w:rPr>
        <w:t>Звіт про виконання Програми.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Координацію та контроль за ходом виконання Програми здійснюють департамент молоді та спорту</w:t>
      </w:r>
      <w:r>
        <w:rPr>
          <w:sz w:val="28"/>
          <w:szCs w:val="28"/>
        </w:rPr>
        <w:t xml:space="preserve"> міської ради</w:t>
      </w:r>
      <w:r w:rsidRPr="001D642B">
        <w:rPr>
          <w:sz w:val="28"/>
          <w:szCs w:val="28"/>
        </w:rPr>
        <w:t>, а також постійні комісії міської ради: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з питань планування соціально-економічного розвитку, бюджету та фінансів. 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color w:val="000000"/>
          <w:sz w:val="28"/>
          <w:szCs w:val="28"/>
        </w:rPr>
        <w:t>Звіт</w:t>
      </w:r>
      <w:r>
        <w:rPr>
          <w:color w:val="000000"/>
          <w:sz w:val="28"/>
          <w:szCs w:val="28"/>
        </w:rPr>
        <w:t xml:space="preserve"> </w:t>
      </w:r>
      <w:r w:rsidRPr="001D642B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 xml:space="preserve"> виконання </w:t>
      </w:r>
      <w:r w:rsidRPr="001D642B">
        <w:rPr>
          <w:color w:val="000000"/>
          <w:sz w:val="28"/>
          <w:szCs w:val="28"/>
        </w:rPr>
        <w:t xml:space="preserve">Програми заслуховується на сесії міської ради </w:t>
      </w:r>
      <w:r>
        <w:rPr>
          <w:color w:val="000000"/>
          <w:sz w:val="28"/>
          <w:szCs w:val="28"/>
        </w:rPr>
        <w:t xml:space="preserve">після </w:t>
      </w:r>
      <w:r w:rsidRPr="001D642B">
        <w:rPr>
          <w:sz w:val="28"/>
          <w:szCs w:val="28"/>
        </w:rPr>
        <w:t xml:space="preserve">завершення </w:t>
      </w:r>
      <w:r>
        <w:rPr>
          <w:sz w:val="28"/>
          <w:szCs w:val="28"/>
        </w:rPr>
        <w:t xml:space="preserve">її </w:t>
      </w:r>
      <w:r w:rsidRPr="001D642B">
        <w:rPr>
          <w:sz w:val="28"/>
          <w:szCs w:val="28"/>
        </w:rPr>
        <w:t xml:space="preserve">дії на вимогу депутатів. </w:t>
      </w:r>
    </w:p>
    <w:p w:rsidR="00361A0A" w:rsidRPr="001D642B" w:rsidRDefault="00361A0A" w:rsidP="008C5399">
      <w:pPr>
        <w:spacing w:after="0"/>
        <w:contextualSpacing/>
        <w:jc w:val="both"/>
        <w:rPr>
          <w:sz w:val="28"/>
          <w:szCs w:val="28"/>
        </w:rPr>
      </w:pPr>
    </w:p>
    <w:p w:rsidR="005A26BD" w:rsidRPr="001D642B" w:rsidRDefault="005A26BD" w:rsidP="008C5399">
      <w:pPr>
        <w:spacing w:after="0"/>
        <w:contextualSpacing/>
        <w:jc w:val="both"/>
        <w:rPr>
          <w:sz w:val="28"/>
          <w:szCs w:val="28"/>
        </w:rPr>
      </w:pPr>
    </w:p>
    <w:p w:rsidR="005A26BD" w:rsidRPr="001D642B" w:rsidRDefault="005A26BD" w:rsidP="005A26BD">
      <w:pPr>
        <w:spacing w:after="0"/>
        <w:jc w:val="both"/>
        <w:rPr>
          <w:sz w:val="28"/>
          <w:szCs w:val="28"/>
        </w:rPr>
      </w:pPr>
    </w:p>
    <w:p w:rsidR="005A26BD" w:rsidRPr="001D642B" w:rsidRDefault="005A26BD" w:rsidP="005A26BD">
      <w:pPr>
        <w:spacing w:after="0"/>
        <w:ind w:firstLine="0"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Секретар міської ради                                                        Юрій </w:t>
      </w:r>
      <w:proofErr w:type="spellStart"/>
      <w:r w:rsidRPr="001D642B">
        <w:rPr>
          <w:sz w:val="28"/>
          <w:szCs w:val="28"/>
        </w:rPr>
        <w:t>БЕЗПЯТКО</w:t>
      </w:r>
      <w:proofErr w:type="spellEnd"/>
    </w:p>
    <w:p w:rsidR="005A26BD" w:rsidRPr="001D642B" w:rsidRDefault="005A26BD" w:rsidP="005A26BD">
      <w:pPr>
        <w:spacing w:after="0"/>
        <w:jc w:val="both"/>
        <w:rPr>
          <w:sz w:val="24"/>
          <w:szCs w:val="24"/>
        </w:rPr>
      </w:pPr>
    </w:p>
    <w:p w:rsidR="005A26BD" w:rsidRPr="001D642B" w:rsidRDefault="005A26BD" w:rsidP="005A26BD">
      <w:pPr>
        <w:spacing w:after="0"/>
        <w:jc w:val="both"/>
        <w:rPr>
          <w:sz w:val="24"/>
          <w:szCs w:val="24"/>
        </w:rPr>
      </w:pPr>
    </w:p>
    <w:p w:rsidR="00AF6EAC" w:rsidRPr="005A26BD" w:rsidRDefault="005A26BD" w:rsidP="005A26BD">
      <w:pPr>
        <w:spacing w:after="0"/>
        <w:ind w:firstLine="0"/>
        <w:jc w:val="both"/>
        <w:rPr>
          <w:sz w:val="24"/>
          <w:szCs w:val="24"/>
        </w:rPr>
      </w:pPr>
      <w:r w:rsidRPr="001D642B">
        <w:rPr>
          <w:sz w:val="24"/>
          <w:szCs w:val="24"/>
        </w:rPr>
        <w:t>Захожий 777 925</w:t>
      </w:r>
    </w:p>
    <w:sectPr w:rsidR="00AF6EAC" w:rsidRPr="005A26BD" w:rsidSect="007B298D">
      <w:headerReference w:type="default" r:id="rId10"/>
      <w:pgSz w:w="11906" w:h="16838"/>
      <w:pgMar w:top="567" w:right="567" w:bottom="1531" w:left="1985" w:header="567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30" w:rsidRDefault="00D63C30">
      <w:pPr>
        <w:spacing w:after="0"/>
      </w:pPr>
      <w:r>
        <w:separator/>
      </w:r>
    </w:p>
  </w:endnote>
  <w:endnote w:type="continuationSeparator" w:id="0">
    <w:p w:rsidR="00D63C30" w:rsidRDefault="00D63C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FreeSans">
    <w:altName w:val="Arial Unicode MS"/>
    <w:charset w:val="80"/>
    <w:family w:val="swiss"/>
    <w:pitch w:val="default"/>
  </w:font>
  <w:font w:name="Lucida Sans">
    <w:charset w:val="80"/>
    <w:family w:val="swiss"/>
    <w:pitch w:val="default"/>
    <w:sig w:usb0="00000003" w:usb1="00000000" w:usb2="00000000" w:usb3="00000000" w:csb0="2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30" w:rsidRDefault="00D63C30">
      <w:pPr>
        <w:spacing w:after="0"/>
      </w:pPr>
      <w:r>
        <w:separator/>
      </w:r>
    </w:p>
  </w:footnote>
  <w:footnote w:type="continuationSeparator" w:id="0">
    <w:p w:rsidR="00D63C30" w:rsidRDefault="00D63C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AC" w:rsidRDefault="008F65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0"/>
      <w:jc w:val="center"/>
      <w:rPr>
        <w:color w:val="000000"/>
        <w:sz w:val="28"/>
        <w:szCs w:val="28"/>
      </w:rPr>
    </w:pPr>
    <w:r>
      <w:rPr>
        <w:color w:val="000000"/>
        <w:sz w:val="24"/>
        <w:szCs w:val="24"/>
      </w:rPr>
      <w:fldChar w:fldCharType="begin"/>
    </w:r>
    <w:r w:rsidR="00101D20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7361D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  <w:p w:rsidR="00AF6EAC" w:rsidRDefault="00AF6E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0"/>
      <w:jc w:val="center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76B"/>
    <w:multiLevelType w:val="hybridMultilevel"/>
    <w:tmpl w:val="A418A174"/>
    <w:lvl w:ilvl="0" w:tplc="2AE8850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CC2DB7"/>
    <w:multiLevelType w:val="hybridMultilevel"/>
    <w:tmpl w:val="16B0D44C"/>
    <w:lvl w:ilvl="0" w:tplc="5F9695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258A7"/>
    <w:multiLevelType w:val="hybridMultilevel"/>
    <w:tmpl w:val="9F76DDB0"/>
    <w:lvl w:ilvl="0" w:tplc="5F96953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7D7324"/>
    <w:multiLevelType w:val="hybridMultilevel"/>
    <w:tmpl w:val="0F5C80EA"/>
    <w:lvl w:ilvl="0" w:tplc="5F969538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A28272A"/>
    <w:multiLevelType w:val="multilevel"/>
    <w:tmpl w:val="3F200F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B2D055F"/>
    <w:multiLevelType w:val="hybridMultilevel"/>
    <w:tmpl w:val="6FA8046C"/>
    <w:lvl w:ilvl="0" w:tplc="041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2D9E3B56"/>
    <w:multiLevelType w:val="multilevel"/>
    <w:tmpl w:val="000C0A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2FF91F9A"/>
    <w:multiLevelType w:val="hybridMultilevel"/>
    <w:tmpl w:val="3B3E341C"/>
    <w:lvl w:ilvl="0" w:tplc="5F969538">
      <w:start w:val="4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323A2653"/>
    <w:multiLevelType w:val="hybridMultilevel"/>
    <w:tmpl w:val="CD8E6C9E"/>
    <w:lvl w:ilvl="0" w:tplc="56CC48A2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>
    <w:nsid w:val="34864168"/>
    <w:multiLevelType w:val="multilevel"/>
    <w:tmpl w:val="D71E236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0">
    <w:nsid w:val="370A3EFD"/>
    <w:multiLevelType w:val="multilevel"/>
    <w:tmpl w:val="4F144A60"/>
    <w:lvl w:ilvl="0">
      <w:start w:val="1"/>
      <w:numFmt w:val="bullet"/>
      <w:pStyle w:val="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3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4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5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6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7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8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9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37380C88"/>
    <w:multiLevelType w:val="multilevel"/>
    <w:tmpl w:val="DF88F2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E13136B"/>
    <w:multiLevelType w:val="multilevel"/>
    <w:tmpl w:val="514E84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40C57930"/>
    <w:multiLevelType w:val="hybridMultilevel"/>
    <w:tmpl w:val="3200B73C"/>
    <w:lvl w:ilvl="0" w:tplc="11CE92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055E5"/>
    <w:multiLevelType w:val="multilevel"/>
    <w:tmpl w:val="D12C3F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509C2BB0"/>
    <w:multiLevelType w:val="hybridMultilevel"/>
    <w:tmpl w:val="6868DFBA"/>
    <w:lvl w:ilvl="0" w:tplc="5F96953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56545DF"/>
    <w:multiLevelType w:val="multilevel"/>
    <w:tmpl w:val="929E3C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57BA33AD"/>
    <w:multiLevelType w:val="hybridMultilevel"/>
    <w:tmpl w:val="6B1452FE"/>
    <w:lvl w:ilvl="0" w:tplc="5F9695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2217C"/>
    <w:multiLevelType w:val="multilevel"/>
    <w:tmpl w:val="86561B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5B440287"/>
    <w:multiLevelType w:val="multilevel"/>
    <w:tmpl w:val="24E005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65401CF3"/>
    <w:multiLevelType w:val="hybridMultilevel"/>
    <w:tmpl w:val="BF0812A8"/>
    <w:lvl w:ilvl="0" w:tplc="5F9695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7C5383"/>
    <w:multiLevelType w:val="multilevel"/>
    <w:tmpl w:val="2946C6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7F8E369B"/>
    <w:multiLevelType w:val="hybridMultilevel"/>
    <w:tmpl w:val="311097F8"/>
    <w:lvl w:ilvl="0" w:tplc="5F969538">
      <w:start w:val="4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18"/>
  </w:num>
  <w:num w:numId="5">
    <w:abstractNumId w:val="21"/>
  </w:num>
  <w:num w:numId="6">
    <w:abstractNumId w:val="11"/>
  </w:num>
  <w:num w:numId="7">
    <w:abstractNumId w:val="6"/>
  </w:num>
  <w:num w:numId="8">
    <w:abstractNumId w:val="16"/>
  </w:num>
  <w:num w:numId="9">
    <w:abstractNumId w:val="14"/>
  </w:num>
  <w:num w:numId="10">
    <w:abstractNumId w:val="9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0"/>
  </w:num>
  <w:num w:numId="16">
    <w:abstractNumId w:val="15"/>
  </w:num>
  <w:num w:numId="17">
    <w:abstractNumId w:val="22"/>
  </w:num>
  <w:num w:numId="18">
    <w:abstractNumId w:val="5"/>
  </w:num>
  <w:num w:numId="19">
    <w:abstractNumId w:val="7"/>
  </w:num>
  <w:num w:numId="20">
    <w:abstractNumId w:val="20"/>
  </w:num>
  <w:num w:numId="21">
    <w:abstractNumId w:val="2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AC"/>
    <w:rsid w:val="00042F03"/>
    <w:rsid w:val="0009250F"/>
    <w:rsid w:val="000C2747"/>
    <w:rsid w:val="000C5066"/>
    <w:rsid w:val="000C5528"/>
    <w:rsid w:val="00101D20"/>
    <w:rsid w:val="0017361D"/>
    <w:rsid w:val="001A754E"/>
    <w:rsid w:val="001D642B"/>
    <w:rsid w:val="00201885"/>
    <w:rsid w:val="002733E3"/>
    <w:rsid w:val="002A44D8"/>
    <w:rsid w:val="002B44D8"/>
    <w:rsid w:val="002B6195"/>
    <w:rsid w:val="002F58F2"/>
    <w:rsid w:val="00314C5F"/>
    <w:rsid w:val="00337C1B"/>
    <w:rsid w:val="00361A0A"/>
    <w:rsid w:val="003B56AB"/>
    <w:rsid w:val="003F5CE3"/>
    <w:rsid w:val="004056CC"/>
    <w:rsid w:val="004A7043"/>
    <w:rsid w:val="004D6D51"/>
    <w:rsid w:val="00515684"/>
    <w:rsid w:val="005307CE"/>
    <w:rsid w:val="005522CB"/>
    <w:rsid w:val="005A26BD"/>
    <w:rsid w:val="005B187F"/>
    <w:rsid w:val="005F172C"/>
    <w:rsid w:val="006564F9"/>
    <w:rsid w:val="006771BC"/>
    <w:rsid w:val="006B4AF9"/>
    <w:rsid w:val="00766938"/>
    <w:rsid w:val="00770150"/>
    <w:rsid w:val="00770DDE"/>
    <w:rsid w:val="007A5ACE"/>
    <w:rsid w:val="007B298D"/>
    <w:rsid w:val="007B4F1C"/>
    <w:rsid w:val="008717D2"/>
    <w:rsid w:val="00873C4B"/>
    <w:rsid w:val="00892640"/>
    <w:rsid w:val="008C5399"/>
    <w:rsid w:val="008F6557"/>
    <w:rsid w:val="00993B2C"/>
    <w:rsid w:val="009C6BA3"/>
    <w:rsid w:val="009E6B16"/>
    <w:rsid w:val="00A25E17"/>
    <w:rsid w:val="00AF6EAC"/>
    <w:rsid w:val="00B17E63"/>
    <w:rsid w:val="00B25721"/>
    <w:rsid w:val="00B857D6"/>
    <w:rsid w:val="00B946F5"/>
    <w:rsid w:val="00BA4ABA"/>
    <w:rsid w:val="00C26B8C"/>
    <w:rsid w:val="00C451F2"/>
    <w:rsid w:val="00C93F1F"/>
    <w:rsid w:val="00CE0DED"/>
    <w:rsid w:val="00CE2A37"/>
    <w:rsid w:val="00D3728C"/>
    <w:rsid w:val="00D46B47"/>
    <w:rsid w:val="00D63C30"/>
    <w:rsid w:val="00D83B0A"/>
    <w:rsid w:val="00D86B8B"/>
    <w:rsid w:val="00DC6C73"/>
    <w:rsid w:val="00DD3B8C"/>
    <w:rsid w:val="00E14B44"/>
    <w:rsid w:val="00EB08EA"/>
    <w:rsid w:val="00EB1CEC"/>
    <w:rsid w:val="00EB4584"/>
    <w:rsid w:val="00EC4531"/>
    <w:rsid w:val="00EC5AB7"/>
    <w:rsid w:val="00EC62F8"/>
    <w:rsid w:val="00EF03B9"/>
    <w:rsid w:val="00F02DF9"/>
    <w:rsid w:val="00F93ECF"/>
    <w:rsid w:val="00F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pacing w:after="150"/>
        <w:ind w:firstLine="4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23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3712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37123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937123"/>
    <w:pPr>
      <w:keepNext/>
      <w:numPr>
        <w:ilvl w:val="2"/>
        <w:numId w:val="1"/>
      </w:numPr>
      <w:ind w:left="709" w:firstLine="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37123"/>
    <w:pPr>
      <w:keepNext/>
      <w:numPr>
        <w:ilvl w:val="3"/>
        <w:numId w:val="1"/>
      </w:numPr>
      <w:ind w:left="709" w:right="-144" w:firstLine="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937123"/>
    <w:pPr>
      <w:keepNext/>
      <w:numPr>
        <w:ilvl w:val="4"/>
        <w:numId w:val="1"/>
      </w:numPr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qFormat/>
    <w:rsid w:val="0093712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937123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7123"/>
    <w:pPr>
      <w:keepNext/>
      <w:numPr>
        <w:ilvl w:val="7"/>
        <w:numId w:val="1"/>
      </w:numPr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937123"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C50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qFormat/>
    <w:rsid w:val="00937123"/>
    <w:pPr>
      <w:jc w:val="center"/>
    </w:pPr>
    <w:rPr>
      <w:sz w:val="32"/>
    </w:rPr>
  </w:style>
  <w:style w:type="character" w:customStyle="1" w:styleId="WW8Num1z0">
    <w:name w:val="WW8Num1z0"/>
    <w:qFormat/>
    <w:rsid w:val="00937123"/>
  </w:style>
  <w:style w:type="character" w:customStyle="1" w:styleId="WW8Num2z0">
    <w:name w:val="WW8Num2z0"/>
    <w:qFormat/>
    <w:rsid w:val="00937123"/>
  </w:style>
  <w:style w:type="character" w:customStyle="1" w:styleId="WW8Num3z0">
    <w:name w:val="WW8Num3z0"/>
    <w:qFormat/>
    <w:rsid w:val="00937123"/>
    <w:rPr>
      <w:rFonts w:ascii="Symbol" w:hAnsi="Symbol" w:cs="Symbol"/>
    </w:rPr>
  </w:style>
  <w:style w:type="character" w:customStyle="1" w:styleId="WW8Num3z1">
    <w:name w:val="WW8Num3z1"/>
    <w:qFormat/>
    <w:rsid w:val="00937123"/>
  </w:style>
  <w:style w:type="character" w:customStyle="1" w:styleId="WW8Num3z2">
    <w:name w:val="WW8Num3z2"/>
    <w:qFormat/>
    <w:rsid w:val="00937123"/>
  </w:style>
  <w:style w:type="character" w:customStyle="1" w:styleId="WW8Num3z3">
    <w:name w:val="WW8Num3z3"/>
    <w:qFormat/>
    <w:rsid w:val="00937123"/>
  </w:style>
  <w:style w:type="character" w:customStyle="1" w:styleId="WW8Num3z4">
    <w:name w:val="WW8Num3z4"/>
    <w:qFormat/>
    <w:rsid w:val="00937123"/>
  </w:style>
  <w:style w:type="character" w:customStyle="1" w:styleId="WW8Num3z5">
    <w:name w:val="WW8Num3z5"/>
    <w:qFormat/>
    <w:rsid w:val="00937123"/>
  </w:style>
  <w:style w:type="character" w:customStyle="1" w:styleId="WW8Num3z6">
    <w:name w:val="WW8Num3z6"/>
    <w:qFormat/>
    <w:rsid w:val="00937123"/>
  </w:style>
  <w:style w:type="character" w:customStyle="1" w:styleId="WW8Num3z7">
    <w:name w:val="WW8Num3z7"/>
    <w:qFormat/>
    <w:rsid w:val="00937123"/>
  </w:style>
  <w:style w:type="character" w:customStyle="1" w:styleId="WW8Num3z8">
    <w:name w:val="WW8Num3z8"/>
    <w:qFormat/>
    <w:rsid w:val="00937123"/>
  </w:style>
  <w:style w:type="character" w:customStyle="1" w:styleId="WW8Num4z0">
    <w:name w:val="WW8Num4z0"/>
    <w:qFormat/>
    <w:rsid w:val="00937123"/>
  </w:style>
  <w:style w:type="character" w:customStyle="1" w:styleId="WW8Num5z0">
    <w:name w:val="WW8Num5z0"/>
    <w:qFormat/>
    <w:rsid w:val="00937123"/>
  </w:style>
  <w:style w:type="character" w:customStyle="1" w:styleId="WW8Num6z0">
    <w:name w:val="WW8Num6z0"/>
    <w:qFormat/>
    <w:rsid w:val="00937123"/>
  </w:style>
  <w:style w:type="character" w:customStyle="1" w:styleId="WW8Num7z0">
    <w:name w:val="WW8Num7z0"/>
    <w:qFormat/>
    <w:rsid w:val="00937123"/>
  </w:style>
  <w:style w:type="character" w:customStyle="1" w:styleId="WW8Num8z0">
    <w:name w:val="WW8Num8z0"/>
    <w:qFormat/>
    <w:rsid w:val="00937123"/>
  </w:style>
  <w:style w:type="character" w:customStyle="1" w:styleId="WW8Num8z1">
    <w:name w:val="WW8Num8z1"/>
    <w:qFormat/>
    <w:rsid w:val="00937123"/>
  </w:style>
  <w:style w:type="character" w:customStyle="1" w:styleId="WW8Num8z2">
    <w:name w:val="WW8Num8z2"/>
    <w:qFormat/>
    <w:rsid w:val="00937123"/>
  </w:style>
  <w:style w:type="character" w:customStyle="1" w:styleId="WW8Num8z3">
    <w:name w:val="WW8Num8z3"/>
    <w:qFormat/>
    <w:rsid w:val="00937123"/>
  </w:style>
  <w:style w:type="character" w:customStyle="1" w:styleId="WW8Num8z4">
    <w:name w:val="WW8Num8z4"/>
    <w:qFormat/>
    <w:rsid w:val="00937123"/>
  </w:style>
  <w:style w:type="character" w:customStyle="1" w:styleId="WW8Num8z5">
    <w:name w:val="WW8Num8z5"/>
    <w:qFormat/>
    <w:rsid w:val="00937123"/>
  </w:style>
  <w:style w:type="character" w:customStyle="1" w:styleId="WW8Num8z6">
    <w:name w:val="WW8Num8z6"/>
    <w:qFormat/>
    <w:rsid w:val="00937123"/>
  </w:style>
  <w:style w:type="character" w:customStyle="1" w:styleId="WW8Num8z7">
    <w:name w:val="WW8Num8z7"/>
    <w:qFormat/>
    <w:rsid w:val="00937123"/>
  </w:style>
  <w:style w:type="character" w:customStyle="1" w:styleId="WW8Num8z8">
    <w:name w:val="WW8Num8z8"/>
    <w:qFormat/>
    <w:rsid w:val="00937123"/>
  </w:style>
  <w:style w:type="character" w:customStyle="1" w:styleId="WW8Num9z0">
    <w:name w:val="WW8Num9z0"/>
    <w:qFormat/>
    <w:rsid w:val="00937123"/>
  </w:style>
  <w:style w:type="character" w:customStyle="1" w:styleId="WW8Num10z0">
    <w:name w:val="WW8Num10z0"/>
    <w:qFormat/>
    <w:rsid w:val="00937123"/>
  </w:style>
  <w:style w:type="character" w:customStyle="1" w:styleId="WW8Num11z0">
    <w:name w:val="WW8Num11z0"/>
    <w:qFormat/>
    <w:rsid w:val="00937123"/>
  </w:style>
  <w:style w:type="character" w:customStyle="1" w:styleId="WW8Num11z1">
    <w:name w:val="WW8Num11z1"/>
    <w:qFormat/>
    <w:rsid w:val="00937123"/>
  </w:style>
  <w:style w:type="character" w:customStyle="1" w:styleId="WW8Num11z2">
    <w:name w:val="WW8Num11z2"/>
    <w:qFormat/>
    <w:rsid w:val="00937123"/>
  </w:style>
  <w:style w:type="character" w:customStyle="1" w:styleId="WW8Num11z3">
    <w:name w:val="WW8Num11z3"/>
    <w:qFormat/>
    <w:rsid w:val="00937123"/>
  </w:style>
  <w:style w:type="character" w:customStyle="1" w:styleId="WW8Num11z4">
    <w:name w:val="WW8Num11z4"/>
    <w:qFormat/>
    <w:rsid w:val="00937123"/>
  </w:style>
  <w:style w:type="character" w:customStyle="1" w:styleId="WW8Num11z5">
    <w:name w:val="WW8Num11z5"/>
    <w:qFormat/>
    <w:rsid w:val="00937123"/>
  </w:style>
  <w:style w:type="character" w:customStyle="1" w:styleId="WW8Num11z6">
    <w:name w:val="WW8Num11z6"/>
    <w:qFormat/>
    <w:rsid w:val="00937123"/>
  </w:style>
  <w:style w:type="character" w:customStyle="1" w:styleId="WW8Num11z7">
    <w:name w:val="WW8Num11z7"/>
    <w:qFormat/>
    <w:rsid w:val="00937123"/>
  </w:style>
  <w:style w:type="character" w:customStyle="1" w:styleId="WW8Num11z8">
    <w:name w:val="WW8Num11z8"/>
    <w:qFormat/>
    <w:rsid w:val="00937123"/>
  </w:style>
  <w:style w:type="character" w:customStyle="1" w:styleId="WW8Num12z0">
    <w:name w:val="WW8Num12z0"/>
    <w:qFormat/>
    <w:rsid w:val="00937123"/>
  </w:style>
  <w:style w:type="character" w:customStyle="1" w:styleId="WW8Num12z1">
    <w:name w:val="WW8Num12z1"/>
    <w:qFormat/>
    <w:rsid w:val="00937123"/>
  </w:style>
  <w:style w:type="character" w:customStyle="1" w:styleId="WW8Num12z2">
    <w:name w:val="WW8Num12z2"/>
    <w:qFormat/>
    <w:rsid w:val="00937123"/>
  </w:style>
  <w:style w:type="character" w:customStyle="1" w:styleId="WW8Num12z3">
    <w:name w:val="WW8Num12z3"/>
    <w:qFormat/>
    <w:rsid w:val="00937123"/>
  </w:style>
  <w:style w:type="character" w:customStyle="1" w:styleId="WW8Num12z4">
    <w:name w:val="WW8Num12z4"/>
    <w:qFormat/>
    <w:rsid w:val="00937123"/>
  </w:style>
  <w:style w:type="character" w:customStyle="1" w:styleId="WW8Num12z5">
    <w:name w:val="WW8Num12z5"/>
    <w:qFormat/>
    <w:rsid w:val="00937123"/>
  </w:style>
  <w:style w:type="character" w:customStyle="1" w:styleId="WW8Num12z6">
    <w:name w:val="WW8Num12z6"/>
    <w:qFormat/>
    <w:rsid w:val="00937123"/>
  </w:style>
  <w:style w:type="character" w:customStyle="1" w:styleId="WW8Num12z7">
    <w:name w:val="WW8Num12z7"/>
    <w:qFormat/>
    <w:rsid w:val="00937123"/>
  </w:style>
  <w:style w:type="character" w:customStyle="1" w:styleId="WW8Num12z8">
    <w:name w:val="WW8Num12z8"/>
    <w:qFormat/>
    <w:rsid w:val="00937123"/>
  </w:style>
  <w:style w:type="character" w:customStyle="1" w:styleId="WW8Num13z0">
    <w:name w:val="WW8Num13z0"/>
    <w:qFormat/>
    <w:rsid w:val="00937123"/>
  </w:style>
  <w:style w:type="character" w:customStyle="1" w:styleId="WW8Num14z0">
    <w:name w:val="WW8Num14z0"/>
    <w:qFormat/>
    <w:rsid w:val="00937123"/>
  </w:style>
  <w:style w:type="character" w:customStyle="1" w:styleId="WW8Num15z0">
    <w:name w:val="WW8Num15z0"/>
    <w:qFormat/>
    <w:rsid w:val="00937123"/>
  </w:style>
  <w:style w:type="character" w:customStyle="1" w:styleId="WW8Num16z0">
    <w:name w:val="WW8Num16z0"/>
    <w:qFormat/>
    <w:rsid w:val="00937123"/>
    <w:rPr>
      <w:rFonts w:ascii="Symbol" w:hAnsi="Symbol" w:cs="Symbol"/>
    </w:rPr>
  </w:style>
  <w:style w:type="character" w:customStyle="1" w:styleId="WW8Num16z1">
    <w:name w:val="WW8Num16z1"/>
    <w:qFormat/>
    <w:rsid w:val="00937123"/>
    <w:rPr>
      <w:rFonts w:ascii="Courier New" w:hAnsi="Courier New" w:cs="Courier New"/>
    </w:rPr>
  </w:style>
  <w:style w:type="character" w:customStyle="1" w:styleId="WW8Num16z2">
    <w:name w:val="WW8Num16z2"/>
    <w:qFormat/>
    <w:rsid w:val="00937123"/>
    <w:rPr>
      <w:rFonts w:ascii="Wingdings" w:hAnsi="Wingdings" w:cs="Wingdings"/>
    </w:rPr>
  </w:style>
  <w:style w:type="character" w:customStyle="1" w:styleId="WW8Num17z0">
    <w:name w:val="WW8Num17z0"/>
    <w:qFormat/>
    <w:rsid w:val="00937123"/>
  </w:style>
  <w:style w:type="character" w:customStyle="1" w:styleId="WW8Num18z0">
    <w:name w:val="WW8Num18z0"/>
    <w:qFormat/>
    <w:rsid w:val="00937123"/>
  </w:style>
  <w:style w:type="character" w:customStyle="1" w:styleId="WW8Num19z0">
    <w:name w:val="WW8Num19z0"/>
    <w:qFormat/>
    <w:rsid w:val="00937123"/>
    <w:rPr>
      <w:rFonts w:ascii="Symbol" w:hAnsi="Symbol" w:cs="Symbol"/>
    </w:rPr>
  </w:style>
  <w:style w:type="character" w:customStyle="1" w:styleId="WW8Num19z1">
    <w:name w:val="WW8Num19z1"/>
    <w:qFormat/>
    <w:rsid w:val="00937123"/>
  </w:style>
  <w:style w:type="character" w:customStyle="1" w:styleId="WW8Num19z2">
    <w:name w:val="WW8Num19z2"/>
    <w:qFormat/>
    <w:rsid w:val="00937123"/>
  </w:style>
  <w:style w:type="character" w:customStyle="1" w:styleId="WW8Num19z3">
    <w:name w:val="WW8Num19z3"/>
    <w:qFormat/>
    <w:rsid w:val="00937123"/>
  </w:style>
  <w:style w:type="character" w:customStyle="1" w:styleId="WW8Num19z4">
    <w:name w:val="WW8Num19z4"/>
    <w:qFormat/>
    <w:rsid w:val="00937123"/>
  </w:style>
  <w:style w:type="character" w:customStyle="1" w:styleId="WW8Num19z5">
    <w:name w:val="WW8Num19z5"/>
    <w:qFormat/>
    <w:rsid w:val="00937123"/>
  </w:style>
  <w:style w:type="character" w:customStyle="1" w:styleId="WW8Num19z6">
    <w:name w:val="WW8Num19z6"/>
    <w:qFormat/>
    <w:rsid w:val="00937123"/>
  </w:style>
  <w:style w:type="character" w:customStyle="1" w:styleId="WW8Num19z7">
    <w:name w:val="WW8Num19z7"/>
    <w:qFormat/>
    <w:rsid w:val="00937123"/>
  </w:style>
  <w:style w:type="character" w:customStyle="1" w:styleId="WW8Num19z8">
    <w:name w:val="WW8Num19z8"/>
    <w:qFormat/>
    <w:rsid w:val="00937123"/>
  </w:style>
  <w:style w:type="character" w:customStyle="1" w:styleId="WW8Num20z0">
    <w:name w:val="WW8Num20z0"/>
    <w:qFormat/>
    <w:rsid w:val="00937123"/>
  </w:style>
  <w:style w:type="character" w:customStyle="1" w:styleId="WW8Num21z0">
    <w:name w:val="WW8Num21z0"/>
    <w:qFormat/>
    <w:rsid w:val="00937123"/>
    <w:rPr>
      <w:rFonts w:ascii="Symbol" w:hAnsi="Symbol" w:cs="Symbol"/>
    </w:rPr>
  </w:style>
  <w:style w:type="character" w:customStyle="1" w:styleId="WW8Num21z1">
    <w:name w:val="WW8Num21z1"/>
    <w:qFormat/>
    <w:rsid w:val="00937123"/>
  </w:style>
  <w:style w:type="character" w:customStyle="1" w:styleId="WW8Num21z2">
    <w:name w:val="WW8Num21z2"/>
    <w:qFormat/>
    <w:rsid w:val="00937123"/>
  </w:style>
  <w:style w:type="character" w:customStyle="1" w:styleId="WW8Num21z3">
    <w:name w:val="WW8Num21z3"/>
    <w:qFormat/>
    <w:rsid w:val="00937123"/>
  </w:style>
  <w:style w:type="character" w:customStyle="1" w:styleId="WW8Num21z4">
    <w:name w:val="WW8Num21z4"/>
    <w:qFormat/>
    <w:rsid w:val="00937123"/>
  </w:style>
  <w:style w:type="character" w:customStyle="1" w:styleId="WW8Num21z5">
    <w:name w:val="WW8Num21z5"/>
    <w:qFormat/>
    <w:rsid w:val="00937123"/>
  </w:style>
  <w:style w:type="character" w:customStyle="1" w:styleId="WW8Num21z6">
    <w:name w:val="WW8Num21z6"/>
    <w:qFormat/>
    <w:rsid w:val="00937123"/>
  </w:style>
  <w:style w:type="character" w:customStyle="1" w:styleId="WW8Num21z7">
    <w:name w:val="WW8Num21z7"/>
    <w:qFormat/>
    <w:rsid w:val="00937123"/>
  </w:style>
  <w:style w:type="character" w:customStyle="1" w:styleId="WW8Num21z8">
    <w:name w:val="WW8Num21z8"/>
    <w:qFormat/>
    <w:rsid w:val="00937123"/>
  </w:style>
  <w:style w:type="character" w:customStyle="1" w:styleId="WW8Num22z0">
    <w:name w:val="WW8Num22z0"/>
    <w:qFormat/>
    <w:rsid w:val="00937123"/>
  </w:style>
  <w:style w:type="character" w:customStyle="1" w:styleId="WW8Num22z1">
    <w:name w:val="WW8Num22z1"/>
    <w:qFormat/>
    <w:rsid w:val="00937123"/>
  </w:style>
  <w:style w:type="character" w:customStyle="1" w:styleId="WW8Num22z2">
    <w:name w:val="WW8Num22z2"/>
    <w:qFormat/>
    <w:rsid w:val="00937123"/>
  </w:style>
  <w:style w:type="character" w:customStyle="1" w:styleId="WW8Num22z3">
    <w:name w:val="WW8Num22z3"/>
    <w:qFormat/>
    <w:rsid w:val="00937123"/>
  </w:style>
  <w:style w:type="character" w:customStyle="1" w:styleId="WW8Num22z4">
    <w:name w:val="WW8Num22z4"/>
    <w:qFormat/>
    <w:rsid w:val="00937123"/>
  </w:style>
  <w:style w:type="character" w:customStyle="1" w:styleId="WW8Num22z5">
    <w:name w:val="WW8Num22z5"/>
    <w:qFormat/>
    <w:rsid w:val="00937123"/>
  </w:style>
  <w:style w:type="character" w:customStyle="1" w:styleId="WW8Num22z6">
    <w:name w:val="WW8Num22z6"/>
    <w:qFormat/>
    <w:rsid w:val="00937123"/>
  </w:style>
  <w:style w:type="character" w:customStyle="1" w:styleId="WW8Num22z7">
    <w:name w:val="WW8Num22z7"/>
    <w:qFormat/>
    <w:rsid w:val="00937123"/>
  </w:style>
  <w:style w:type="character" w:customStyle="1" w:styleId="WW8Num22z8">
    <w:name w:val="WW8Num22z8"/>
    <w:qFormat/>
    <w:rsid w:val="00937123"/>
  </w:style>
  <w:style w:type="character" w:customStyle="1" w:styleId="WW8Num23z0">
    <w:name w:val="WW8Num23z0"/>
    <w:qFormat/>
    <w:rsid w:val="00937123"/>
  </w:style>
  <w:style w:type="character" w:customStyle="1" w:styleId="WW8Num24z0">
    <w:name w:val="WW8Num24z0"/>
    <w:qFormat/>
    <w:rsid w:val="00937123"/>
  </w:style>
  <w:style w:type="character" w:customStyle="1" w:styleId="WW8Num25z0">
    <w:name w:val="WW8Num25z0"/>
    <w:qFormat/>
    <w:rsid w:val="00937123"/>
    <w:rPr>
      <w:rFonts w:ascii="Symbol" w:hAnsi="Symbol" w:cs="Symbol"/>
    </w:rPr>
  </w:style>
  <w:style w:type="character" w:customStyle="1" w:styleId="WW8Num26z0">
    <w:name w:val="WW8Num26z0"/>
    <w:qFormat/>
    <w:rsid w:val="00937123"/>
  </w:style>
  <w:style w:type="character" w:customStyle="1" w:styleId="WW8Num27z0">
    <w:name w:val="WW8Num27z0"/>
    <w:qFormat/>
    <w:rsid w:val="00937123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937123"/>
    <w:rPr>
      <w:rFonts w:ascii="Courier New" w:hAnsi="Courier New" w:cs="Courier New"/>
    </w:rPr>
  </w:style>
  <w:style w:type="character" w:customStyle="1" w:styleId="WW8Num27z2">
    <w:name w:val="WW8Num27z2"/>
    <w:qFormat/>
    <w:rsid w:val="00937123"/>
    <w:rPr>
      <w:rFonts w:ascii="Wingdings" w:hAnsi="Wingdings" w:cs="Wingdings"/>
    </w:rPr>
  </w:style>
  <w:style w:type="character" w:customStyle="1" w:styleId="WW8Num27z3">
    <w:name w:val="WW8Num27z3"/>
    <w:qFormat/>
    <w:rsid w:val="00937123"/>
    <w:rPr>
      <w:rFonts w:ascii="Symbol" w:hAnsi="Symbol" w:cs="Symbol"/>
    </w:rPr>
  </w:style>
  <w:style w:type="character" w:customStyle="1" w:styleId="WW8Num28z0">
    <w:name w:val="WW8Num28z0"/>
    <w:qFormat/>
    <w:rsid w:val="00937123"/>
  </w:style>
  <w:style w:type="character" w:customStyle="1" w:styleId="WW8Num29z0">
    <w:name w:val="WW8Num29z0"/>
    <w:qFormat/>
    <w:rsid w:val="00937123"/>
  </w:style>
  <w:style w:type="character" w:customStyle="1" w:styleId="WW8Num29z1">
    <w:name w:val="WW8Num29z1"/>
    <w:qFormat/>
    <w:rsid w:val="00937123"/>
  </w:style>
  <w:style w:type="character" w:customStyle="1" w:styleId="WW8Num29z2">
    <w:name w:val="WW8Num29z2"/>
    <w:qFormat/>
    <w:rsid w:val="00937123"/>
  </w:style>
  <w:style w:type="character" w:customStyle="1" w:styleId="WW8Num29z3">
    <w:name w:val="WW8Num29z3"/>
    <w:qFormat/>
    <w:rsid w:val="00937123"/>
  </w:style>
  <w:style w:type="character" w:customStyle="1" w:styleId="WW8Num29z4">
    <w:name w:val="WW8Num29z4"/>
    <w:qFormat/>
    <w:rsid w:val="00937123"/>
  </w:style>
  <w:style w:type="character" w:customStyle="1" w:styleId="WW8Num29z5">
    <w:name w:val="WW8Num29z5"/>
    <w:qFormat/>
    <w:rsid w:val="00937123"/>
  </w:style>
  <w:style w:type="character" w:customStyle="1" w:styleId="WW8Num29z6">
    <w:name w:val="WW8Num29z6"/>
    <w:qFormat/>
    <w:rsid w:val="00937123"/>
  </w:style>
  <w:style w:type="character" w:customStyle="1" w:styleId="WW8Num29z7">
    <w:name w:val="WW8Num29z7"/>
    <w:qFormat/>
    <w:rsid w:val="00937123"/>
  </w:style>
  <w:style w:type="character" w:customStyle="1" w:styleId="WW8Num29z8">
    <w:name w:val="WW8Num29z8"/>
    <w:qFormat/>
    <w:rsid w:val="00937123"/>
  </w:style>
  <w:style w:type="character" w:customStyle="1" w:styleId="WW8Num30z0">
    <w:name w:val="WW8Num30z0"/>
    <w:qFormat/>
    <w:rsid w:val="00937123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937123"/>
    <w:rPr>
      <w:rFonts w:ascii="Courier New" w:hAnsi="Courier New" w:cs="Courier New"/>
    </w:rPr>
  </w:style>
  <w:style w:type="character" w:customStyle="1" w:styleId="WW8Num30z2">
    <w:name w:val="WW8Num30z2"/>
    <w:qFormat/>
    <w:rsid w:val="00937123"/>
    <w:rPr>
      <w:rFonts w:ascii="Wingdings" w:hAnsi="Wingdings" w:cs="Wingdings"/>
    </w:rPr>
  </w:style>
  <w:style w:type="character" w:customStyle="1" w:styleId="WW8Num30z3">
    <w:name w:val="WW8Num30z3"/>
    <w:qFormat/>
    <w:rsid w:val="00937123"/>
    <w:rPr>
      <w:rFonts w:ascii="Symbol" w:hAnsi="Symbol" w:cs="Symbol"/>
    </w:rPr>
  </w:style>
  <w:style w:type="character" w:customStyle="1" w:styleId="WW8Num31z0">
    <w:name w:val="WW8Num31z0"/>
    <w:qFormat/>
    <w:rsid w:val="00937123"/>
    <w:rPr>
      <w:rFonts w:ascii="Symbol" w:hAnsi="Symbol" w:cs="Symbol"/>
    </w:rPr>
  </w:style>
  <w:style w:type="character" w:customStyle="1" w:styleId="WW8Num31z1">
    <w:name w:val="WW8Num31z1"/>
    <w:qFormat/>
    <w:rsid w:val="00937123"/>
  </w:style>
  <w:style w:type="character" w:customStyle="1" w:styleId="WW8Num31z2">
    <w:name w:val="WW8Num31z2"/>
    <w:qFormat/>
    <w:rsid w:val="00937123"/>
  </w:style>
  <w:style w:type="character" w:customStyle="1" w:styleId="WW8Num31z3">
    <w:name w:val="WW8Num31z3"/>
    <w:qFormat/>
    <w:rsid w:val="00937123"/>
  </w:style>
  <w:style w:type="character" w:customStyle="1" w:styleId="WW8Num31z4">
    <w:name w:val="WW8Num31z4"/>
    <w:qFormat/>
    <w:rsid w:val="00937123"/>
  </w:style>
  <w:style w:type="character" w:customStyle="1" w:styleId="WW8Num31z5">
    <w:name w:val="WW8Num31z5"/>
    <w:qFormat/>
    <w:rsid w:val="00937123"/>
  </w:style>
  <w:style w:type="character" w:customStyle="1" w:styleId="WW8Num31z6">
    <w:name w:val="WW8Num31z6"/>
    <w:qFormat/>
    <w:rsid w:val="00937123"/>
  </w:style>
  <w:style w:type="character" w:customStyle="1" w:styleId="WW8Num31z7">
    <w:name w:val="WW8Num31z7"/>
    <w:qFormat/>
    <w:rsid w:val="00937123"/>
  </w:style>
  <w:style w:type="character" w:customStyle="1" w:styleId="WW8Num31z8">
    <w:name w:val="WW8Num31z8"/>
    <w:qFormat/>
    <w:rsid w:val="00937123"/>
  </w:style>
  <w:style w:type="character" w:customStyle="1" w:styleId="WW8Num32z0">
    <w:name w:val="WW8Num32z0"/>
    <w:qFormat/>
    <w:rsid w:val="00937123"/>
  </w:style>
  <w:style w:type="character" w:customStyle="1" w:styleId="WW8Num33z0">
    <w:name w:val="WW8Num33z0"/>
    <w:qFormat/>
    <w:rsid w:val="00937123"/>
  </w:style>
  <w:style w:type="character" w:customStyle="1" w:styleId="WW8Num34z0">
    <w:name w:val="WW8Num34z0"/>
    <w:qFormat/>
    <w:rsid w:val="00937123"/>
    <w:rPr>
      <w:rFonts w:ascii="Times New Roman" w:eastAsia="Times New Roman" w:hAnsi="Times New Roman" w:cs="Times New Roman"/>
      <w:spacing w:val="-6"/>
      <w:sz w:val="28"/>
      <w:szCs w:val="28"/>
    </w:rPr>
  </w:style>
  <w:style w:type="character" w:customStyle="1" w:styleId="WW8Num34z1">
    <w:name w:val="WW8Num34z1"/>
    <w:qFormat/>
    <w:rsid w:val="00937123"/>
    <w:rPr>
      <w:rFonts w:ascii="Courier New" w:hAnsi="Courier New" w:cs="Courier New"/>
    </w:rPr>
  </w:style>
  <w:style w:type="character" w:customStyle="1" w:styleId="WW8Num34z2">
    <w:name w:val="WW8Num34z2"/>
    <w:qFormat/>
    <w:rsid w:val="00937123"/>
    <w:rPr>
      <w:rFonts w:ascii="Wingdings" w:hAnsi="Wingdings" w:cs="Wingdings"/>
    </w:rPr>
  </w:style>
  <w:style w:type="character" w:customStyle="1" w:styleId="WW8Num34z3">
    <w:name w:val="WW8Num34z3"/>
    <w:qFormat/>
    <w:rsid w:val="00937123"/>
    <w:rPr>
      <w:rFonts w:ascii="Symbol" w:hAnsi="Symbol" w:cs="Symbol"/>
    </w:rPr>
  </w:style>
  <w:style w:type="character" w:customStyle="1" w:styleId="WW8Num35z0">
    <w:name w:val="WW8Num35z0"/>
    <w:qFormat/>
    <w:rsid w:val="00937123"/>
  </w:style>
  <w:style w:type="character" w:customStyle="1" w:styleId="WW8Num35z1">
    <w:name w:val="WW8Num35z1"/>
    <w:qFormat/>
    <w:rsid w:val="00937123"/>
  </w:style>
  <w:style w:type="character" w:customStyle="1" w:styleId="WW8Num35z2">
    <w:name w:val="WW8Num35z2"/>
    <w:qFormat/>
    <w:rsid w:val="00937123"/>
  </w:style>
  <w:style w:type="character" w:customStyle="1" w:styleId="WW8Num35z3">
    <w:name w:val="WW8Num35z3"/>
    <w:qFormat/>
    <w:rsid w:val="00937123"/>
  </w:style>
  <w:style w:type="character" w:customStyle="1" w:styleId="WW8Num35z4">
    <w:name w:val="WW8Num35z4"/>
    <w:qFormat/>
    <w:rsid w:val="00937123"/>
  </w:style>
  <w:style w:type="character" w:customStyle="1" w:styleId="WW8Num35z5">
    <w:name w:val="WW8Num35z5"/>
    <w:qFormat/>
    <w:rsid w:val="00937123"/>
  </w:style>
  <w:style w:type="character" w:customStyle="1" w:styleId="WW8Num35z6">
    <w:name w:val="WW8Num35z6"/>
    <w:qFormat/>
    <w:rsid w:val="00937123"/>
  </w:style>
  <w:style w:type="character" w:customStyle="1" w:styleId="WW8Num35z7">
    <w:name w:val="WW8Num35z7"/>
    <w:qFormat/>
    <w:rsid w:val="00937123"/>
  </w:style>
  <w:style w:type="character" w:customStyle="1" w:styleId="WW8Num35z8">
    <w:name w:val="WW8Num35z8"/>
    <w:qFormat/>
    <w:rsid w:val="00937123"/>
  </w:style>
  <w:style w:type="character" w:customStyle="1" w:styleId="WW8Num36z0">
    <w:name w:val="WW8Num36z0"/>
    <w:qFormat/>
    <w:rsid w:val="00937123"/>
    <w:rPr>
      <w:spacing w:val="-4"/>
      <w:sz w:val="28"/>
      <w:szCs w:val="28"/>
    </w:rPr>
  </w:style>
  <w:style w:type="character" w:customStyle="1" w:styleId="WW8Num36z1">
    <w:name w:val="WW8Num36z1"/>
    <w:qFormat/>
    <w:rsid w:val="00937123"/>
  </w:style>
  <w:style w:type="character" w:customStyle="1" w:styleId="WW8Num36z2">
    <w:name w:val="WW8Num36z2"/>
    <w:qFormat/>
    <w:rsid w:val="00937123"/>
  </w:style>
  <w:style w:type="character" w:customStyle="1" w:styleId="WW8Num36z3">
    <w:name w:val="WW8Num36z3"/>
    <w:qFormat/>
    <w:rsid w:val="00937123"/>
  </w:style>
  <w:style w:type="character" w:customStyle="1" w:styleId="WW8Num36z4">
    <w:name w:val="WW8Num36z4"/>
    <w:qFormat/>
    <w:rsid w:val="00937123"/>
  </w:style>
  <w:style w:type="character" w:customStyle="1" w:styleId="WW8Num36z5">
    <w:name w:val="WW8Num36z5"/>
    <w:qFormat/>
    <w:rsid w:val="00937123"/>
  </w:style>
  <w:style w:type="character" w:customStyle="1" w:styleId="WW8Num36z6">
    <w:name w:val="WW8Num36z6"/>
    <w:qFormat/>
    <w:rsid w:val="00937123"/>
  </w:style>
  <w:style w:type="character" w:customStyle="1" w:styleId="WW8Num36z7">
    <w:name w:val="WW8Num36z7"/>
    <w:qFormat/>
    <w:rsid w:val="00937123"/>
  </w:style>
  <w:style w:type="character" w:customStyle="1" w:styleId="WW8Num36z8">
    <w:name w:val="WW8Num36z8"/>
    <w:qFormat/>
    <w:rsid w:val="00937123"/>
  </w:style>
  <w:style w:type="character" w:customStyle="1" w:styleId="WW8Num37z0">
    <w:name w:val="WW8Num37z0"/>
    <w:qFormat/>
    <w:rsid w:val="00937123"/>
  </w:style>
  <w:style w:type="character" w:customStyle="1" w:styleId="WW8Num38z0">
    <w:name w:val="WW8Num38z0"/>
    <w:qFormat/>
    <w:rsid w:val="00937123"/>
  </w:style>
  <w:style w:type="character" w:customStyle="1" w:styleId="20">
    <w:name w:val="Основной шрифт абзаца2"/>
    <w:qFormat/>
    <w:rsid w:val="00937123"/>
  </w:style>
  <w:style w:type="character" w:customStyle="1" w:styleId="-">
    <w:name w:val="Интернет-ссылка"/>
    <w:rsid w:val="00937123"/>
    <w:rPr>
      <w:color w:val="0000FF"/>
      <w:u w:val="single"/>
    </w:rPr>
  </w:style>
  <w:style w:type="character" w:styleId="a5">
    <w:name w:val="page number"/>
    <w:basedOn w:val="20"/>
    <w:qFormat/>
    <w:rsid w:val="00937123"/>
  </w:style>
  <w:style w:type="character" w:customStyle="1" w:styleId="10">
    <w:name w:val="Основной шрифт абзаца1"/>
    <w:qFormat/>
    <w:rsid w:val="00937123"/>
  </w:style>
  <w:style w:type="character" w:customStyle="1" w:styleId="a6">
    <w:name w:val="Верхний колонтитул Знак"/>
    <w:uiPriority w:val="99"/>
    <w:qFormat/>
    <w:rsid w:val="00677ABA"/>
    <w:rPr>
      <w:sz w:val="28"/>
      <w:lang w:val="en-AU" w:eastAsia="zh-CN"/>
    </w:rPr>
  </w:style>
  <w:style w:type="character" w:customStyle="1" w:styleId="a7">
    <w:name w:val="Текст выноски Знак"/>
    <w:basedOn w:val="a0"/>
    <w:semiHidden/>
    <w:qFormat/>
    <w:rsid w:val="000E3BD7"/>
    <w:rPr>
      <w:rFonts w:ascii="Segoe UI" w:hAnsi="Segoe UI" w:cs="Segoe UI"/>
      <w:sz w:val="18"/>
      <w:szCs w:val="18"/>
      <w:lang w:eastAsia="zh-CN"/>
    </w:rPr>
  </w:style>
  <w:style w:type="character" w:styleId="a8">
    <w:name w:val="Strong"/>
    <w:basedOn w:val="a0"/>
    <w:uiPriority w:val="22"/>
    <w:qFormat/>
    <w:rsid w:val="000A05C4"/>
    <w:rPr>
      <w:b/>
      <w:bCs/>
    </w:rPr>
  </w:style>
  <w:style w:type="character" w:customStyle="1" w:styleId="ListLabel1">
    <w:name w:val="ListLabel 1"/>
    <w:qFormat/>
    <w:rsid w:val="000C5066"/>
    <w:rPr>
      <w:rFonts w:cs="Symbol"/>
    </w:rPr>
  </w:style>
  <w:style w:type="character" w:customStyle="1" w:styleId="ListLabel2">
    <w:name w:val="ListLabel 2"/>
    <w:qFormat/>
    <w:rsid w:val="000C5066"/>
    <w:rPr>
      <w:rFonts w:cs="Times New Roman"/>
      <w:spacing w:val="-6"/>
      <w:sz w:val="28"/>
      <w:szCs w:val="28"/>
    </w:rPr>
  </w:style>
  <w:style w:type="character" w:customStyle="1" w:styleId="ListLabel3">
    <w:name w:val="ListLabel 3"/>
    <w:qFormat/>
    <w:rsid w:val="000C5066"/>
    <w:rPr>
      <w:spacing w:val="-4"/>
      <w:sz w:val="28"/>
      <w:szCs w:val="28"/>
    </w:rPr>
  </w:style>
  <w:style w:type="character" w:customStyle="1" w:styleId="ListLabel4">
    <w:name w:val="ListLabel 4"/>
    <w:qFormat/>
    <w:rsid w:val="000C5066"/>
    <w:rPr>
      <w:sz w:val="20"/>
    </w:rPr>
  </w:style>
  <w:style w:type="character" w:customStyle="1" w:styleId="ListLabel5">
    <w:name w:val="ListLabel 5"/>
    <w:qFormat/>
    <w:rsid w:val="000C5066"/>
    <w:rPr>
      <w:sz w:val="20"/>
    </w:rPr>
  </w:style>
  <w:style w:type="character" w:customStyle="1" w:styleId="ListLabel6">
    <w:name w:val="ListLabel 6"/>
    <w:qFormat/>
    <w:rsid w:val="000C5066"/>
    <w:rPr>
      <w:sz w:val="20"/>
    </w:rPr>
  </w:style>
  <w:style w:type="character" w:customStyle="1" w:styleId="ListLabel7">
    <w:name w:val="ListLabel 7"/>
    <w:qFormat/>
    <w:rsid w:val="000C5066"/>
    <w:rPr>
      <w:sz w:val="20"/>
    </w:rPr>
  </w:style>
  <w:style w:type="character" w:customStyle="1" w:styleId="ListLabel8">
    <w:name w:val="ListLabel 8"/>
    <w:qFormat/>
    <w:rsid w:val="000C5066"/>
    <w:rPr>
      <w:sz w:val="20"/>
    </w:rPr>
  </w:style>
  <w:style w:type="character" w:customStyle="1" w:styleId="ListLabel9">
    <w:name w:val="ListLabel 9"/>
    <w:qFormat/>
    <w:rsid w:val="000C5066"/>
    <w:rPr>
      <w:sz w:val="20"/>
    </w:rPr>
  </w:style>
  <w:style w:type="character" w:customStyle="1" w:styleId="ListLabel10">
    <w:name w:val="ListLabel 10"/>
    <w:qFormat/>
    <w:rsid w:val="000C5066"/>
    <w:rPr>
      <w:sz w:val="20"/>
    </w:rPr>
  </w:style>
  <w:style w:type="character" w:customStyle="1" w:styleId="ListLabel11">
    <w:name w:val="ListLabel 11"/>
    <w:qFormat/>
    <w:rsid w:val="000C5066"/>
    <w:rPr>
      <w:sz w:val="20"/>
    </w:rPr>
  </w:style>
  <w:style w:type="character" w:customStyle="1" w:styleId="ListLabel12">
    <w:name w:val="ListLabel 12"/>
    <w:qFormat/>
    <w:rsid w:val="000C5066"/>
    <w:rPr>
      <w:sz w:val="20"/>
    </w:rPr>
  </w:style>
  <w:style w:type="character" w:customStyle="1" w:styleId="ListLabel13">
    <w:name w:val="ListLabel 13"/>
    <w:qFormat/>
    <w:rsid w:val="000C5066"/>
    <w:rPr>
      <w:sz w:val="28"/>
      <w:u w:val="none"/>
    </w:rPr>
  </w:style>
  <w:style w:type="character" w:customStyle="1" w:styleId="ListLabel14">
    <w:name w:val="ListLabel 14"/>
    <w:qFormat/>
    <w:rsid w:val="000C5066"/>
    <w:rPr>
      <w:u w:val="none"/>
    </w:rPr>
  </w:style>
  <w:style w:type="character" w:customStyle="1" w:styleId="ListLabel15">
    <w:name w:val="ListLabel 15"/>
    <w:qFormat/>
    <w:rsid w:val="000C5066"/>
    <w:rPr>
      <w:u w:val="none"/>
    </w:rPr>
  </w:style>
  <w:style w:type="character" w:customStyle="1" w:styleId="ListLabel16">
    <w:name w:val="ListLabel 16"/>
    <w:qFormat/>
    <w:rsid w:val="000C5066"/>
    <w:rPr>
      <w:u w:val="none"/>
    </w:rPr>
  </w:style>
  <w:style w:type="character" w:customStyle="1" w:styleId="ListLabel17">
    <w:name w:val="ListLabel 17"/>
    <w:qFormat/>
    <w:rsid w:val="000C5066"/>
    <w:rPr>
      <w:u w:val="none"/>
    </w:rPr>
  </w:style>
  <w:style w:type="character" w:customStyle="1" w:styleId="ListLabel18">
    <w:name w:val="ListLabel 18"/>
    <w:qFormat/>
    <w:rsid w:val="000C5066"/>
    <w:rPr>
      <w:u w:val="none"/>
    </w:rPr>
  </w:style>
  <w:style w:type="character" w:customStyle="1" w:styleId="ListLabel19">
    <w:name w:val="ListLabel 19"/>
    <w:qFormat/>
    <w:rsid w:val="000C5066"/>
    <w:rPr>
      <w:u w:val="none"/>
    </w:rPr>
  </w:style>
  <w:style w:type="character" w:customStyle="1" w:styleId="ListLabel20">
    <w:name w:val="ListLabel 20"/>
    <w:qFormat/>
    <w:rsid w:val="000C5066"/>
    <w:rPr>
      <w:u w:val="none"/>
    </w:rPr>
  </w:style>
  <w:style w:type="character" w:customStyle="1" w:styleId="ListLabel21">
    <w:name w:val="ListLabel 21"/>
    <w:qFormat/>
    <w:rsid w:val="000C5066"/>
    <w:rPr>
      <w:u w:val="none"/>
    </w:rPr>
  </w:style>
  <w:style w:type="character" w:customStyle="1" w:styleId="ListLabel22">
    <w:name w:val="ListLabel 22"/>
    <w:qFormat/>
    <w:rsid w:val="000C5066"/>
    <w:rPr>
      <w:sz w:val="28"/>
      <w:u w:val="none"/>
    </w:rPr>
  </w:style>
  <w:style w:type="character" w:customStyle="1" w:styleId="ListLabel23">
    <w:name w:val="ListLabel 23"/>
    <w:qFormat/>
    <w:rsid w:val="000C5066"/>
    <w:rPr>
      <w:u w:val="none"/>
    </w:rPr>
  </w:style>
  <w:style w:type="character" w:customStyle="1" w:styleId="ListLabel24">
    <w:name w:val="ListLabel 24"/>
    <w:qFormat/>
    <w:rsid w:val="000C5066"/>
    <w:rPr>
      <w:u w:val="none"/>
    </w:rPr>
  </w:style>
  <w:style w:type="character" w:customStyle="1" w:styleId="ListLabel25">
    <w:name w:val="ListLabel 25"/>
    <w:qFormat/>
    <w:rsid w:val="000C5066"/>
    <w:rPr>
      <w:u w:val="none"/>
    </w:rPr>
  </w:style>
  <w:style w:type="character" w:customStyle="1" w:styleId="ListLabel26">
    <w:name w:val="ListLabel 26"/>
    <w:qFormat/>
    <w:rsid w:val="000C5066"/>
    <w:rPr>
      <w:u w:val="none"/>
    </w:rPr>
  </w:style>
  <w:style w:type="character" w:customStyle="1" w:styleId="ListLabel27">
    <w:name w:val="ListLabel 27"/>
    <w:qFormat/>
    <w:rsid w:val="000C5066"/>
    <w:rPr>
      <w:u w:val="none"/>
    </w:rPr>
  </w:style>
  <w:style w:type="character" w:customStyle="1" w:styleId="ListLabel28">
    <w:name w:val="ListLabel 28"/>
    <w:qFormat/>
    <w:rsid w:val="000C5066"/>
    <w:rPr>
      <w:u w:val="none"/>
    </w:rPr>
  </w:style>
  <w:style w:type="character" w:customStyle="1" w:styleId="ListLabel29">
    <w:name w:val="ListLabel 29"/>
    <w:qFormat/>
    <w:rsid w:val="000C5066"/>
    <w:rPr>
      <w:u w:val="none"/>
    </w:rPr>
  </w:style>
  <w:style w:type="character" w:customStyle="1" w:styleId="ListLabel30">
    <w:name w:val="ListLabel 30"/>
    <w:qFormat/>
    <w:rsid w:val="000C5066"/>
    <w:rPr>
      <w:u w:val="none"/>
    </w:rPr>
  </w:style>
  <w:style w:type="character" w:customStyle="1" w:styleId="a9">
    <w:name w:val="Выделение жирным"/>
    <w:qFormat/>
    <w:rsid w:val="000C5066"/>
    <w:rPr>
      <w:b/>
      <w:bCs/>
    </w:rPr>
  </w:style>
  <w:style w:type="character" w:styleId="aa">
    <w:name w:val="Emphasis"/>
    <w:qFormat/>
    <w:rsid w:val="000C5066"/>
    <w:rPr>
      <w:i/>
      <w:iCs/>
    </w:rPr>
  </w:style>
  <w:style w:type="character" w:customStyle="1" w:styleId="spanrvts0">
    <w:name w:val="span_rvts0"/>
    <w:basedOn w:val="a0"/>
    <w:qFormat/>
    <w:rsid w:val="000C5066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1">
    <w:name w:val="WW8Num14z1"/>
    <w:qFormat/>
    <w:rsid w:val="000C5066"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  <w:rsid w:val="000C5066"/>
    <w:rPr>
      <w:rFonts w:ascii="Wingdings" w:hAnsi="Wingdings" w:cs="Wingdings"/>
    </w:rPr>
  </w:style>
  <w:style w:type="character" w:customStyle="1" w:styleId="WW8Num14z3">
    <w:name w:val="WW8Num14z3"/>
    <w:qFormat/>
    <w:rsid w:val="000C5066"/>
    <w:rPr>
      <w:rFonts w:ascii="Symbol" w:hAnsi="Symbol" w:cs="Symbol"/>
    </w:rPr>
  </w:style>
  <w:style w:type="character" w:customStyle="1" w:styleId="WW8Num14z4">
    <w:name w:val="WW8Num14z4"/>
    <w:qFormat/>
    <w:rsid w:val="000C5066"/>
    <w:rPr>
      <w:rFonts w:ascii="Courier New" w:hAnsi="Courier New" w:cs="Courier New"/>
    </w:rPr>
  </w:style>
  <w:style w:type="character" w:customStyle="1" w:styleId="WW8Num23z1">
    <w:name w:val="WW8Num23z1"/>
    <w:qFormat/>
    <w:rsid w:val="000C5066"/>
    <w:rPr>
      <w:rFonts w:ascii="Courier New" w:hAnsi="Courier New" w:cs="Courier New"/>
    </w:rPr>
  </w:style>
  <w:style w:type="character" w:customStyle="1" w:styleId="WW8Num23z2">
    <w:name w:val="WW8Num23z2"/>
    <w:qFormat/>
    <w:rsid w:val="000C5066"/>
    <w:rPr>
      <w:rFonts w:ascii="Wingdings" w:hAnsi="Wingdings" w:cs="Wingdings"/>
    </w:rPr>
  </w:style>
  <w:style w:type="character" w:customStyle="1" w:styleId="WW8Num23z3">
    <w:name w:val="WW8Num23z3"/>
    <w:qFormat/>
    <w:rsid w:val="000C5066"/>
    <w:rPr>
      <w:rFonts w:ascii="Symbol" w:hAnsi="Symbol" w:cs="Symbol"/>
    </w:rPr>
  </w:style>
  <w:style w:type="character" w:customStyle="1" w:styleId="ab">
    <w:name w:val="Маркеры списка"/>
    <w:qFormat/>
    <w:rsid w:val="000C5066"/>
    <w:rPr>
      <w:rFonts w:ascii="OpenSymbol" w:eastAsia="OpenSymbol" w:hAnsi="OpenSymbol" w:cs="OpenSymbol"/>
    </w:rPr>
  </w:style>
  <w:style w:type="character" w:customStyle="1" w:styleId="WW8Num15z1">
    <w:name w:val="WW8Num15z1"/>
    <w:qFormat/>
    <w:rsid w:val="000C5066"/>
    <w:rPr>
      <w:rFonts w:ascii="Courier New" w:hAnsi="Courier New" w:cs="Courier New"/>
    </w:rPr>
  </w:style>
  <w:style w:type="character" w:customStyle="1" w:styleId="WW8Num15z2">
    <w:name w:val="WW8Num15z2"/>
    <w:qFormat/>
    <w:rsid w:val="000C5066"/>
    <w:rPr>
      <w:rFonts w:ascii="Wingdings" w:hAnsi="Wingdings" w:cs="Wingdings"/>
    </w:rPr>
  </w:style>
  <w:style w:type="character" w:customStyle="1" w:styleId="WW8Num15z3">
    <w:name w:val="WW8Num15z3"/>
    <w:qFormat/>
    <w:rsid w:val="000C5066"/>
    <w:rPr>
      <w:rFonts w:ascii="Symbol" w:hAnsi="Symbol" w:cs="Symbol"/>
    </w:rPr>
  </w:style>
  <w:style w:type="character" w:customStyle="1" w:styleId="ListLabel31">
    <w:name w:val="ListLabel 31"/>
    <w:qFormat/>
    <w:rsid w:val="000C5066"/>
    <w:rPr>
      <w:rFonts w:cs="Times New Roman"/>
    </w:rPr>
  </w:style>
  <w:style w:type="paragraph" w:styleId="a4">
    <w:name w:val="Body Text"/>
    <w:basedOn w:val="a"/>
    <w:rsid w:val="00937123"/>
    <w:pPr>
      <w:jc w:val="both"/>
    </w:pPr>
    <w:rPr>
      <w:sz w:val="24"/>
    </w:rPr>
  </w:style>
  <w:style w:type="paragraph" w:styleId="ac">
    <w:name w:val="List"/>
    <w:basedOn w:val="a4"/>
    <w:rsid w:val="00937123"/>
    <w:rPr>
      <w:rFonts w:cs="FreeSans"/>
    </w:rPr>
  </w:style>
  <w:style w:type="paragraph" w:styleId="ad">
    <w:name w:val="caption"/>
    <w:basedOn w:val="a"/>
    <w:qFormat/>
    <w:rsid w:val="0093712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rsid w:val="000C5066"/>
    <w:pPr>
      <w:suppressLineNumbers/>
    </w:pPr>
    <w:rPr>
      <w:rFonts w:cs="Lucida Sans"/>
    </w:rPr>
  </w:style>
  <w:style w:type="paragraph" w:customStyle="1" w:styleId="af">
    <w:name w:val="Покажчик"/>
    <w:basedOn w:val="a"/>
    <w:qFormat/>
    <w:rsid w:val="00937123"/>
    <w:pPr>
      <w:suppressLineNumbers/>
    </w:pPr>
    <w:rPr>
      <w:rFonts w:cs="FreeSans"/>
    </w:rPr>
  </w:style>
  <w:style w:type="paragraph" w:styleId="af0">
    <w:name w:val="header"/>
    <w:basedOn w:val="a"/>
    <w:uiPriority w:val="99"/>
    <w:rsid w:val="0093712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paragraph" w:styleId="af1">
    <w:name w:val="footer"/>
    <w:basedOn w:val="a"/>
    <w:rsid w:val="00937123"/>
    <w:pPr>
      <w:tabs>
        <w:tab w:val="center" w:pos="4153"/>
        <w:tab w:val="right" w:pos="8306"/>
      </w:tabs>
    </w:pPr>
    <w:rPr>
      <w:lang w:val="ru-RU"/>
    </w:rPr>
  </w:style>
  <w:style w:type="paragraph" w:customStyle="1" w:styleId="21">
    <w:name w:val="Основной текст с отступом 21"/>
    <w:basedOn w:val="a"/>
    <w:qFormat/>
    <w:rsid w:val="00937123"/>
    <w:pPr>
      <w:spacing w:line="240" w:lineRule="exact"/>
      <w:ind w:firstLine="284"/>
      <w:jc w:val="both"/>
    </w:pPr>
    <w:rPr>
      <w:color w:val="000000"/>
      <w:sz w:val="24"/>
    </w:rPr>
  </w:style>
  <w:style w:type="paragraph" w:styleId="af2">
    <w:name w:val="Body Text Indent"/>
    <w:basedOn w:val="a"/>
    <w:rsid w:val="00937123"/>
    <w:pPr>
      <w:ind w:firstLine="284"/>
      <w:jc w:val="both"/>
    </w:pPr>
    <w:rPr>
      <w:color w:val="000000"/>
      <w:sz w:val="28"/>
    </w:rPr>
  </w:style>
  <w:style w:type="paragraph" w:customStyle="1" w:styleId="210">
    <w:name w:val="Основной текст 21"/>
    <w:basedOn w:val="a"/>
    <w:qFormat/>
    <w:rsid w:val="00937123"/>
    <w:pPr>
      <w:spacing w:line="240" w:lineRule="exact"/>
    </w:pPr>
    <w:rPr>
      <w:sz w:val="22"/>
    </w:rPr>
  </w:style>
  <w:style w:type="paragraph" w:customStyle="1" w:styleId="31">
    <w:name w:val="Основной текст 31"/>
    <w:basedOn w:val="a"/>
    <w:qFormat/>
    <w:rsid w:val="00937123"/>
    <w:pPr>
      <w:jc w:val="both"/>
    </w:pPr>
    <w:rPr>
      <w:spacing w:val="-12"/>
      <w:sz w:val="28"/>
    </w:rPr>
  </w:style>
  <w:style w:type="paragraph" w:customStyle="1" w:styleId="310">
    <w:name w:val="Основной текст с отступом 31"/>
    <w:basedOn w:val="a"/>
    <w:qFormat/>
    <w:rsid w:val="00937123"/>
    <w:pPr>
      <w:ind w:left="1080" w:firstLine="0"/>
      <w:jc w:val="both"/>
    </w:pPr>
    <w:rPr>
      <w:sz w:val="28"/>
    </w:rPr>
  </w:style>
  <w:style w:type="paragraph" w:customStyle="1" w:styleId="11">
    <w:name w:val="Название объекта1"/>
    <w:basedOn w:val="a"/>
    <w:qFormat/>
    <w:rsid w:val="00937123"/>
    <w:pPr>
      <w:jc w:val="center"/>
    </w:pPr>
    <w:rPr>
      <w:b/>
      <w:sz w:val="32"/>
    </w:rPr>
  </w:style>
  <w:style w:type="paragraph" w:customStyle="1" w:styleId="af3">
    <w:name w:val="Знак"/>
    <w:basedOn w:val="a"/>
    <w:qFormat/>
    <w:rsid w:val="00937123"/>
    <w:rPr>
      <w:rFonts w:ascii="Verdana" w:hAnsi="Verdana" w:cs="Verdana"/>
      <w:lang w:val="en-US"/>
    </w:rPr>
  </w:style>
  <w:style w:type="paragraph" w:styleId="HTML">
    <w:name w:val="HTML Preformatted"/>
    <w:basedOn w:val="a"/>
    <w:qFormat/>
    <w:rsid w:val="0093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paragraph" w:customStyle="1" w:styleId="af4">
    <w:name w:val="Знак Знак Знак Знак Знак Знак"/>
    <w:basedOn w:val="a"/>
    <w:qFormat/>
    <w:rsid w:val="00937123"/>
    <w:rPr>
      <w:rFonts w:ascii="Verdana" w:hAnsi="Verdana" w:cs="Verdana"/>
      <w:lang w:val="en-US"/>
    </w:rPr>
  </w:style>
  <w:style w:type="paragraph" w:customStyle="1" w:styleId="CharChar2">
    <w:name w:val="Char Char2"/>
    <w:basedOn w:val="a"/>
    <w:qFormat/>
    <w:rsid w:val="00937123"/>
    <w:rPr>
      <w:rFonts w:ascii="Verdana" w:hAnsi="Verdana" w:cs="Verdana"/>
      <w:lang w:val="en-US"/>
    </w:rPr>
  </w:style>
  <w:style w:type="paragraph" w:customStyle="1" w:styleId="rvps2">
    <w:name w:val="rvps2"/>
    <w:basedOn w:val="a"/>
    <w:qFormat/>
    <w:rsid w:val="00937123"/>
    <w:pPr>
      <w:spacing w:before="100" w:after="100"/>
    </w:pPr>
    <w:rPr>
      <w:sz w:val="24"/>
      <w:szCs w:val="24"/>
      <w:lang w:val="ru-RU"/>
    </w:rPr>
  </w:style>
  <w:style w:type="paragraph" w:customStyle="1" w:styleId="af5">
    <w:name w:val="Вміст таблиці"/>
    <w:basedOn w:val="a"/>
    <w:qFormat/>
    <w:rsid w:val="00937123"/>
    <w:pPr>
      <w:suppressLineNumbers/>
    </w:pPr>
  </w:style>
  <w:style w:type="paragraph" w:customStyle="1" w:styleId="af6">
    <w:name w:val="Заголовок таблиці"/>
    <w:basedOn w:val="af5"/>
    <w:qFormat/>
    <w:rsid w:val="00937123"/>
    <w:pPr>
      <w:jc w:val="center"/>
    </w:pPr>
    <w:rPr>
      <w:b/>
      <w:bCs/>
    </w:rPr>
  </w:style>
  <w:style w:type="paragraph" w:customStyle="1" w:styleId="af7">
    <w:name w:val="Вміст кадру"/>
    <w:basedOn w:val="a"/>
    <w:qFormat/>
    <w:rsid w:val="00937123"/>
  </w:style>
  <w:style w:type="paragraph" w:styleId="af8">
    <w:name w:val="Balloon Text"/>
    <w:basedOn w:val="a"/>
    <w:semiHidden/>
    <w:unhideWhenUsed/>
    <w:qFormat/>
    <w:rsid w:val="000E3BD7"/>
    <w:rPr>
      <w:rFonts w:ascii="Segoe UI" w:hAnsi="Segoe UI" w:cs="Segoe UI"/>
      <w:sz w:val="18"/>
      <w:szCs w:val="18"/>
    </w:rPr>
  </w:style>
  <w:style w:type="paragraph" w:styleId="af9">
    <w:name w:val="Normal (Web)"/>
    <w:basedOn w:val="a"/>
    <w:uiPriority w:val="99"/>
    <w:semiHidden/>
    <w:unhideWhenUsed/>
    <w:qFormat/>
    <w:rsid w:val="000A05C4"/>
    <w:pPr>
      <w:suppressAutoHyphens w:val="0"/>
      <w:spacing w:beforeAutospacing="1" w:afterAutospacing="1"/>
    </w:pPr>
    <w:rPr>
      <w:sz w:val="24"/>
      <w:szCs w:val="24"/>
      <w:lang w:eastAsia="uk-UA"/>
    </w:rPr>
  </w:style>
  <w:style w:type="paragraph" w:styleId="afa">
    <w:name w:val="List Paragraph"/>
    <w:basedOn w:val="a"/>
    <w:uiPriority w:val="34"/>
    <w:qFormat/>
    <w:rsid w:val="00A56889"/>
    <w:pPr>
      <w:spacing w:after="0"/>
      <w:ind w:left="720" w:firstLine="0"/>
      <w:contextualSpacing/>
    </w:pPr>
  </w:style>
  <w:style w:type="paragraph" w:customStyle="1" w:styleId="afb">
    <w:name w:val="Содержимое таблицы"/>
    <w:basedOn w:val="a"/>
    <w:qFormat/>
    <w:rsid w:val="000C5066"/>
    <w:pPr>
      <w:suppressLineNumbers/>
    </w:pPr>
  </w:style>
  <w:style w:type="paragraph" w:customStyle="1" w:styleId="afc">
    <w:name w:val="Заголовок таблицы"/>
    <w:basedOn w:val="afb"/>
    <w:qFormat/>
    <w:rsid w:val="000C5066"/>
    <w:pPr>
      <w:jc w:val="center"/>
    </w:pPr>
    <w:rPr>
      <w:b/>
      <w:bCs/>
    </w:rPr>
  </w:style>
  <w:style w:type="paragraph" w:customStyle="1" w:styleId="a50">
    <w:name w:val="a5"/>
    <w:basedOn w:val="a"/>
    <w:qFormat/>
    <w:rsid w:val="000C5066"/>
    <w:pPr>
      <w:spacing w:beforeAutospacing="1" w:afterAutospacing="1"/>
    </w:pPr>
    <w:rPr>
      <w:lang w:val="ru-RU"/>
    </w:rPr>
  </w:style>
  <w:style w:type="numbering" w:customStyle="1" w:styleId="WW8Num14">
    <w:name w:val="WW8Num14"/>
    <w:qFormat/>
    <w:rsid w:val="000C5066"/>
  </w:style>
  <w:style w:type="numbering" w:customStyle="1" w:styleId="WW8Num23">
    <w:name w:val="WW8Num23"/>
    <w:qFormat/>
    <w:rsid w:val="000C5066"/>
  </w:style>
  <w:style w:type="numbering" w:customStyle="1" w:styleId="WW8Num21">
    <w:name w:val="WW8Num21"/>
    <w:qFormat/>
    <w:rsid w:val="000C5066"/>
  </w:style>
  <w:style w:type="numbering" w:customStyle="1" w:styleId="WW8Num15">
    <w:name w:val="WW8Num15"/>
    <w:qFormat/>
    <w:rsid w:val="000C5066"/>
  </w:style>
  <w:style w:type="paragraph" w:styleId="afd">
    <w:name w:val="Subtitle"/>
    <w:basedOn w:val="a"/>
    <w:next w:val="a"/>
    <w:rsid w:val="000C50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rsid w:val="000C506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04rV4AI7gFIU7JqqaCTOEk3XQg==">CgMxLjAaFAoBMBIPCg0IB0IJEgdHdW5nc3VoMgloLjMwajB6bGw4AHIhMUtiVzdvS3V2VkpEdFJrNUpzV0dqZ3QyejlETkVmMFNC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E852C4-FE6A-4669-8864-531CB27B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11009</Words>
  <Characters>6276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ALUONA</dc:creator>
  <cp:lastModifiedBy>Користувач Windows</cp:lastModifiedBy>
  <cp:revision>21</cp:revision>
  <dcterms:created xsi:type="dcterms:W3CDTF">2023-10-17T19:15:00Z</dcterms:created>
  <dcterms:modified xsi:type="dcterms:W3CDTF">2023-12-12T14:03:00Z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Луцьк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