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7F14C9" w14:textId="55537987" w:rsidR="0068751A" w:rsidRDefault="008C2487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w:pict w14:anchorId="768ECBC9">
          <v:rect id="_x0000_tole_rId2" o:spid="_x0000_s1028" style="position:absolute;left:0;text-align:left;margin-left:.05pt;margin-top:.05pt;width:51.35pt;height:51.3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" o:allowincell="f" filled="f" stroked="f" strokeweight="0"/>
        </w:pict>
      </w:r>
      <w:r w:rsidR="00000000">
        <w:pict w14:anchorId="650FD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000000">
        <w:object w:dxaOrig="3105" w:dyaOrig="3300" w14:anchorId="2AB4D8DB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63442428" r:id="rId8"/>
        </w:object>
      </w:r>
    </w:p>
    <w:p w14:paraId="194D1C6B" w14:textId="77777777" w:rsidR="0068751A" w:rsidRDefault="0068751A">
      <w:pPr>
        <w:contextualSpacing/>
        <w:jc w:val="center"/>
        <w:rPr>
          <w:sz w:val="16"/>
          <w:szCs w:val="16"/>
        </w:rPr>
      </w:pPr>
    </w:p>
    <w:p w14:paraId="3E47ED98" w14:textId="77777777" w:rsidR="0068751A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872A6F3" w14:textId="77777777" w:rsidR="0068751A" w:rsidRDefault="0068751A">
      <w:pPr>
        <w:contextualSpacing/>
        <w:rPr>
          <w:sz w:val="10"/>
          <w:szCs w:val="10"/>
        </w:rPr>
      </w:pPr>
    </w:p>
    <w:p w14:paraId="117BA41A" w14:textId="77777777" w:rsidR="0068751A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F533B88" w14:textId="77777777" w:rsidR="0068751A" w:rsidRDefault="0068751A">
      <w:pPr>
        <w:contextualSpacing/>
        <w:jc w:val="center"/>
        <w:rPr>
          <w:b/>
          <w:bCs w:val="0"/>
          <w:sz w:val="20"/>
          <w:szCs w:val="20"/>
        </w:rPr>
      </w:pPr>
    </w:p>
    <w:p w14:paraId="471FB230" w14:textId="77777777" w:rsidR="0068751A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603B6DA" w14:textId="77777777" w:rsidR="0068751A" w:rsidRDefault="0068751A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778A93BF" w14:textId="77777777" w:rsidR="0068751A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1A52FC54" w14:textId="77777777" w:rsidR="0068751A" w:rsidRDefault="0068751A">
      <w:pPr>
        <w:ind w:right="4818"/>
        <w:contextualSpacing/>
        <w:jc w:val="both"/>
      </w:pPr>
    </w:p>
    <w:p w14:paraId="7CA6D264" w14:textId="77777777" w:rsidR="0068751A" w:rsidRDefault="00000000">
      <w:pPr>
        <w:ind w:right="4818"/>
        <w:contextualSpacing/>
        <w:jc w:val="both"/>
      </w:pPr>
      <w:r>
        <w:t xml:space="preserve">Про перелік категорій громадян, яким буде надаватись безплатний проїзд при здійсненні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2024 році</w:t>
      </w:r>
    </w:p>
    <w:p w14:paraId="26E24928" w14:textId="77777777" w:rsidR="0068751A" w:rsidRDefault="0068751A">
      <w:pPr>
        <w:ind w:firstLine="709"/>
        <w:contextualSpacing/>
      </w:pPr>
    </w:p>
    <w:p w14:paraId="521D3CB3" w14:textId="77777777" w:rsidR="0068751A" w:rsidRDefault="0068751A">
      <w:pPr>
        <w:ind w:firstLine="709"/>
        <w:contextualSpacing/>
      </w:pPr>
    </w:p>
    <w:p w14:paraId="46AE8F92" w14:textId="15D15888" w:rsidR="0068751A" w:rsidRDefault="00000000">
      <w:pPr>
        <w:ind w:firstLine="567"/>
        <w:jc w:val="both"/>
      </w:pPr>
      <w:r>
        <w:t>Керуючись ст. 30 Закону України «Про місцеве самоврядування в Україні», ст. ст. 7, 31 Закону України «Про автомобільний транспорт», рішенням виконавчого комітету міської ради від 08.11.2019 № 711-1 «</w:t>
      </w:r>
      <w:r>
        <w:rPr>
          <w:color w:val="222222"/>
          <w:szCs w:val="28"/>
        </w:rPr>
        <w:t>Про упорядкування видачі електронних квитків для пільгових категорій громадян у м. Луцьку» зі змін</w:t>
      </w:r>
      <w:r w:rsidR="008C2487">
        <w:rPr>
          <w:color w:val="222222"/>
          <w:szCs w:val="28"/>
        </w:rPr>
        <w:t>ою,</w:t>
      </w:r>
      <w:r>
        <w:t xml:space="preserve"> з метою надання якісних послуг з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</w:t>
      </w:r>
      <w:r w:rsidR="008C2487">
        <w:rPr>
          <w:spacing w:val="-1"/>
          <w:szCs w:val="28"/>
        </w:rPr>
        <w:t>,</w:t>
      </w:r>
      <w:r>
        <w:t xml:space="preserve"> виконавчий комітет міської ради</w:t>
      </w:r>
    </w:p>
    <w:p w14:paraId="31C6A723" w14:textId="77777777" w:rsidR="0068751A" w:rsidRDefault="0068751A">
      <w:pPr>
        <w:pStyle w:val="af4"/>
        <w:ind w:firstLine="709"/>
        <w:contextualSpacing/>
        <w:rPr>
          <w:szCs w:val="28"/>
        </w:rPr>
      </w:pPr>
    </w:p>
    <w:p w14:paraId="2D06AE0D" w14:textId="77777777" w:rsidR="0068751A" w:rsidRDefault="00000000">
      <w:pPr>
        <w:pStyle w:val="af4"/>
        <w:ind w:firstLine="0"/>
        <w:contextualSpacing/>
      </w:pPr>
      <w:r>
        <w:t>ВИРІШИВ:</w:t>
      </w:r>
    </w:p>
    <w:p w14:paraId="744FF55F" w14:textId="77777777" w:rsidR="0068751A" w:rsidRDefault="0068751A">
      <w:pPr>
        <w:pStyle w:val="af4"/>
        <w:ind w:firstLine="709"/>
        <w:contextualSpacing/>
        <w:rPr>
          <w:szCs w:val="28"/>
        </w:rPr>
      </w:pPr>
    </w:p>
    <w:p w14:paraId="3A8536BF" w14:textId="7989052F" w:rsidR="0068751A" w:rsidRDefault="00000000">
      <w:pPr>
        <w:ind w:firstLine="567"/>
        <w:contextualSpacing/>
        <w:jc w:val="both"/>
      </w:pPr>
      <w:r>
        <w:rPr>
          <w:color w:val="000000"/>
          <w:spacing w:val="-1"/>
        </w:rPr>
        <w:t xml:space="preserve">1. Затвердити перелік категорій громадян, що зареєстровані </w:t>
      </w:r>
      <w:r>
        <w:rPr>
          <w:spacing w:val="-1"/>
          <w:szCs w:val="28"/>
        </w:rPr>
        <w:t>в м. Луцьку та інших населених пунктах, що належать до Луцької міської територіальної громади</w:t>
      </w:r>
      <w:r w:rsidR="008C2487">
        <w:rPr>
          <w:spacing w:val="-1"/>
          <w:szCs w:val="28"/>
        </w:rPr>
        <w:t>,</w:t>
      </w:r>
      <w:r>
        <w:rPr>
          <w:spacing w:val="-1"/>
          <w:szCs w:val="28"/>
        </w:rPr>
        <w:t xml:space="preserve"> 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>
        <w:rPr>
          <w:color w:val="000000"/>
          <w:spacing w:val="-1"/>
          <w:szCs w:val="28"/>
        </w:rPr>
        <w:t xml:space="preserve"> яким</w:t>
      </w:r>
      <w:r>
        <w:rPr>
          <w:color w:val="000000"/>
          <w:spacing w:val="-1"/>
        </w:rPr>
        <w:t xml:space="preserve"> буде надаватись </w:t>
      </w:r>
      <w:r>
        <w:rPr>
          <w:spacing w:val="-1"/>
        </w:rPr>
        <w:t>безплатний проїзд при здійсненні перевезень громадським транспортом (тролейбус) у 2024</w:t>
      </w:r>
      <w:r>
        <w:rPr>
          <w:color w:val="000000"/>
          <w:spacing w:val="-1"/>
        </w:rPr>
        <w:t xml:space="preserve"> році (при пред’явленні відповідного посвідчення та електронного квитка) згідно з додатком 1.</w:t>
      </w:r>
    </w:p>
    <w:p w14:paraId="23921355" w14:textId="77E76B19" w:rsidR="0068751A" w:rsidRDefault="00000000">
      <w:pPr>
        <w:ind w:firstLine="567"/>
        <w:jc w:val="both"/>
      </w:pPr>
      <w:r>
        <w:rPr>
          <w:color w:val="000000"/>
          <w:spacing w:val="-1"/>
        </w:rPr>
        <w:t xml:space="preserve">2.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 xml:space="preserve">в м. Луцьку </w:t>
      </w:r>
      <w:r>
        <w:rPr>
          <w:spacing w:val="-1"/>
          <w:szCs w:val="28"/>
        </w:rPr>
        <w:t xml:space="preserve">та інших населених пунктах, що належать до Луцької міської територіальної громади, </w:t>
      </w:r>
      <w:r>
        <w:rPr>
          <w:color w:val="000000"/>
          <w:spacing w:val="-1"/>
          <w:szCs w:val="28"/>
        </w:rPr>
        <w:t>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послуги</w:t>
      </w:r>
      <w:r w:rsidR="008C2487">
        <w:rPr>
          <w:color w:val="000000"/>
          <w:spacing w:val="-1"/>
        </w:rPr>
        <w:t>,</w:t>
      </w:r>
      <w:r>
        <w:rPr>
          <w:color w:val="000000"/>
          <w:spacing w:val="-1"/>
        </w:rPr>
        <w:t xml:space="preserve"> надаватись безплатно та бездотаційно послуги на проїзд при здійсненні перевезень </w:t>
      </w:r>
      <w:r>
        <w:rPr>
          <w:spacing w:val="-1"/>
        </w:rPr>
        <w:t>міським громадським транспортом (автобус) у 2024 році (при пред’явленні відповідного</w:t>
      </w:r>
      <w:r>
        <w:rPr>
          <w:color w:val="000000"/>
          <w:spacing w:val="-1"/>
        </w:rPr>
        <w:t xml:space="preserve"> посвідчення та електронного квитка) згідно з додатком 2.</w:t>
      </w:r>
    </w:p>
    <w:p w14:paraId="35FC6478" w14:textId="69F7B723" w:rsidR="0068751A" w:rsidRDefault="00000000">
      <w:pPr>
        <w:ind w:firstLine="567"/>
        <w:jc w:val="both"/>
      </w:pPr>
      <w:r>
        <w:rPr>
          <w:color w:val="000000"/>
          <w:spacing w:val="-1"/>
        </w:rPr>
        <w:t xml:space="preserve">3. Затвердити перелік категорій громадян, що зареєстровані </w:t>
      </w:r>
      <w:r>
        <w:rPr>
          <w:color w:val="000000"/>
          <w:spacing w:val="-1"/>
          <w:szCs w:val="28"/>
        </w:rPr>
        <w:t>в м. Луцьку та інших населених пунктах, що належать до Луцької міської територіальної громади, 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</w:t>
      </w:r>
      <w:r>
        <w:rPr>
          <w:color w:val="000000"/>
          <w:spacing w:val="-1"/>
        </w:rPr>
        <w:lastRenderedPageBreak/>
        <w:t>послуги</w:t>
      </w:r>
      <w:r w:rsidR="008C2487">
        <w:rPr>
          <w:color w:val="000000"/>
          <w:spacing w:val="-1"/>
        </w:rPr>
        <w:t>,</w:t>
      </w:r>
      <w:r>
        <w:rPr>
          <w:color w:val="000000"/>
          <w:spacing w:val="-1"/>
        </w:rPr>
        <w:t xml:space="preserve"> надаватись безплатно та бездотаційно послуги на проїзд при здійсненні перевезень приміським громадським транспортом (автобус) у 2024 році (при пред’явленні відповідного посвідчення та електронного квитка) згідно з додатком 3.</w:t>
      </w:r>
    </w:p>
    <w:p w14:paraId="2EA7191A" w14:textId="77777777" w:rsidR="0068751A" w:rsidRDefault="00000000">
      <w:pPr>
        <w:ind w:firstLine="567"/>
        <w:contextualSpacing/>
        <w:jc w:val="both"/>
      </w:pPr>
      <w:r>
        <w:t>4. Відділу транспорту довести рішення до відома підприємств та підприємців, які здійснюють перевезення пасажирів на міських та приміських автобусних маршрутах, та включити додатки 2 та 3 рішення до переліку візуальної інформації у транспортних засобах.</w:t>
      </w:r>
    </w:p>
    <w:p w14:paraId="5B7AB530" w14:textId="77777777" w:rsidR="0068751A" w:rsidRDefault="00000000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5. </w:t>
      </w:r>
      <w:r>
        <w:rPr>
          <w:color w:val="000000"/>
          <w:szCs w:val="28"/>
        </w:rPr>
        <w:t>Доручити управлінню інформаційної роботи міської ради довести рішення до відома мешканців Луцької міської територіальної громади через засоби масової інформації.</w:t>
      </w:r>
    </w:p>
    <w:p w14:paraId="0D85DBDD" w14:textId="77777777" w:rsidR="0068751A" w:rsidRDefault="00000000">
      <w:pPr>
        <w:ind w:firstLine="567"/>
        <w:contextualSpacing/>
        <w:jc w:val="both"/>
      </w:pPr>
      <w:r>
        <w:t>6. Оператору електронних систем ТОВ «СІТІ КАРД СИСТЕМ» внести відповідні зміни в автоматизовану систему обліку оплати проїзду.</w:t>
      </w:r>
    </w:p>
    <w:p w14:paraId="20E164E1" w14:textId="3FD5B523" w:rsidR="0068751A" w:rsidRDefault="008C2487">
      <w:pPr>
        <w:pStyle w:val="af4"/>
        <w:ind w:firstLine="567"/>
        <w:contextualSpacing/>
      </w:pPr>
      <w:r>
        <w:t>7</w:t>
      </w:r>
      <w:r w:rsidR="00000000">
        <w:t xml:space="preserve">. Контроль за виконанням рішення покласти на </w:t>
      </w:r>
      <w:r w:rsidR="00000000">
        <w:rPr>
          <w:szCs w:val="28"/>
        </w:rPr>
        <w:t>заступника міського голови Ірину Чебелюк.</w:t>
      </w:r>
    </w:p>
    <w:p w14:paraId="01E7DB2B" w14:textId="77777777" w:rsidR="0068751A" w:rsidRDefault="0068751A">
      <w:pPr>
        <w:contextualSpacing/>
        <w:jc w:val="both"/>
      </w:pPr>
      <w:bookmarkStart w:id="0" w:name="__DdeLink__80_3932712278"/>
      <w:bookmarkEnd w:id="0"/>
    </w:p>
    <w:p w14:paraId="36CFA26A" w14:textId="77777777" w:rsidR="0068751A" w:rsidRDefault="0068751A">
      <w:pPr>
        <w:contextualSpacing/>
        <w:jc w:val="both"/>
      </w:pPr>
    </w:p>
    <w:p w14:paraId="56969347" w14:textId="77777777" w:rsidR="0068751A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99CE24F" w14:textId="77777777" w:rsidR="0068751A" w:rsidRDefault="0068751A">
      <w:pPr>
        <w:contextualSpacing/>
      </w:pPr>
    </w:p>
    <w:p w14:paraId="42A2D088" w14:textId="77777777" w:rsidR="0068751A" w:rsidRDefault="0068751A">
      <w:pPr>
        <w:contextualSpacing/>
      </w:pPr>
    </w:p>
    <w:p w14:paraId="7B26D775" w14:textId="77777777" w:rsidR="0068751A" w:rsidRDefault="00000000">
      <w:pPr>
        <w:contextualSpacing/>
      </w:pPr>
      <w:r>
        <w:t>Заступник міського голови,</w:t>
      </w:r>
    </w:p>
    <w:p w14:paraId="1C248C7B" w14:textId="77777777" w:rsidR="0068751A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412E1098" w14:textId="77777777" w:rsidR="0068751A" w:rsidRDefault="0068751A">
      <w:pPr>
        <w:contextualSpacing/>
        <w:jc w:val="both"/>
      </w:pPr>
    </w:p>
    <w:p w14:paraId="1F3F5CC1" w14:textId="77777777" w:rsidR="0068751A" w:rsidRDefault="0068751A">
      <w:pPr>
        <w:contextualSpacing/>
        <w:jc w:val="both"/>
      </w:pPr>
    </w:p>
    <w:p w14:paraId="5CD6212B" w14:textId="77777777" w:rsidR="0068751A" w:rsidRDefault="00000000">
      <w:pPr>
        <w:contextualSpacing/>
        <w:jc w:val="both"/>
        <w:rPr>
          <w:sz w:val="24"/>
        </w:rPr>
      </w:pPr>
      <w:r>
        <w:rPr>
          <w:sz w:val="24"/>
        </w:rPr>
        <w:t>Главічка 777 986</w:t>
      </w:r>
    </w:p>
    <w:p w14:paraId="1DC34C49" w14:textId="77777777" w:rsidR="0068751A" w:rsidRDefault="0068751A">
      <w:pPr>
        <w:contextualSpacing/>
        <w:jc w:val="both"/>
      </w:pPr>
      <w:bookmarkStart w:id="1" w:name="_GoBack1"/>
      <w:bookmarkEnd w:id="1"/>
    </w:p>
    <w:sectPr w:rsidR="0068751A" w:rsidSect="008C2487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44F88" w14:textId="77777777" w:rsidR="00FF5D55" w:rsidRDefault="00FF5D55">
      <w:r>
        <w:separator/>
      </w:r>
    </w:p>
  </w:endnote>
  <w:endnote w:type="continuationSeparator" w:id="0">
    <w:p w14:paraId="455D8094" w14:textId="77777777" w:rsidR="00FF5D55" w:rsidRDefault="00FF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35C02" w14:textId="77777777" w:rsidR="00FF5D55" w:rsidRDefault="00FF5D55">
      <w:r>
        <w:separator/>
      </w:r>
    </w:p>
  </w:footnote>
  <w:footnote w:type="continuationSeparator" w:id="0">
    <w:p w14:paraId="0130B9B3" w14:textId="77777777" w:rsidR="00FF5D55" w:rsidRDefault="00FF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518372"/>
      <w:docPartObj>
        <w:docPartGallery w:val="Page Numbers (Top of Page)"/>
        <w:docPartUnique/>
      </w:docPartObj>
    </w:sdtPr>
    <w:sdtContent>
      <w:p w14:paraId="07F0ABC9" w14:textId="77777777" w:rsidR="0068751A" w:rsidRDefault="00000000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FAFAA8" w14:textId="77777777" w:rsidR="0068751A" w:rsidRDefault="0068751A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D1532"/>
    <w:multiLevelType w:val="multilevel"/>
    <w:tmpl w:val="B52E16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01644C"/>
    <w:multiLevelType w:val="multilevel"/>
    <w:tmpl w:val="1A7EB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286479">
    <w:abstractNumId w:val="0"/>
  </w:num>
  <w:num w:numId="2" w16cid:durableId="990477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751A"/>
    <w:rsid w:val="0068751A"/>
    <w:rsid w:val="008C2487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ACEC5"/>
  <w15:docId w15:val="{27A51BDF-BD18-46BF-814D-6AFDACC2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Верхній колонтитул Знак"/>
    <w:qFormat/>
    <w:rPr>
      <w:rFonts w:ascii="Times New Roman" w:eastAsia="Times New Roman" w:hAnsi="Times New Roman" w:cs="Times New Roman"/>
      <w:sz w:val="28"/>
    </w:rPr>
  </w:style>
  <w:style w:type="character" w:customStyle="1" w:styleId="ab">
    <w:name w:val="Основной шрифт абзаца"/>
    <w:qFormat/>
  </w:style>
  <w:style w:type="paragraph" w:customStyle="1" w:styleId="ac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13"/>
    <w:rPr>
      <w:rFonts w:cs="Mangal;Liberation Mono"/>
    </w:rPr>
  </w:style>
  <w:style w:type="paragraph" w:styleId="af">
    <w:name w:val="caption"/>
    <w:basedOn w:val="a"/>
    <w:qFormat/>
    <w:pPr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styleId="af5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6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9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a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</w:rPr>
  </w:style>
  <w:style w:type="paragraph" w:customStyle="1" w:styleId="aff">
    <w:name w:val="Заголовок таблиці"/>
    <w:basedOn w:val="afc"/>
    <w:qFormat/>
    <w:pPr>
      <w:jc w:val="center"/>
    </w:pPr>
    <w:rPr>
      <w:b/>
    </w:rPr>
  </w:style>
  <w:style w:type="paragraph" w:customStyle="1" w:styleId="aff0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2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f4">
    <w:name w:val="Document Map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5">
    <w:name w:val="Указатель"/>
    <w:basedOn w:val="a"/>
    <w:qFormat/>
    <w:rPr>
      <w:rFonts w:cs="Mangal"/>
    </w:rPr>
  </w:style>
  <w:style w:type="paragraph" w:customStyle="1" w:styleId="aff6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Демидюк</cp:lastModifiedBy>
  <cp:revision>49</cp:revision>
  <cp:lastPrinted>2023-11-27T15:10:00Z</cp:lastPrinted>
  <dcterms:created xsi:type="dcterms:W3CDTF">2023-12-07T06:12:00Z</dcterms:created>
  <dcterms:modified xsi:type="dcterms:W3CDTF">2023-12-07T06:21:00Z</dcterms:modified>
  <dc:language>uk-UA</dc:language>
</cp:coreProperties>
</file>