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959336757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А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.Красова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  <w:tab w:val="left" w:pos="7260" w:leader="none"/>
        </w:tabs>
        <w:suppressAutoHyphens w:val="true"/>
        <w:ind w:left="0" w:right="0" w:firstLine="567"/>
        <w:jc w:val="both"/>
        <w:rPr/>
      </w:pPr>
      <w:r>
        <w:rPr>
          <w:lang w:val="uk-UA"/>
        </w:rPr>
        <w:t xml:space="preserve">Відповідно до статті 21 та пункту 2 статті 23 КЗпП України, статті 15 Закону України “Про службу в органах місцевого самоврядування”, статей 9, 10 Закону України “Про правовий режим воєнного стану”,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службову записку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юридичного департаменту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Луцької міської ради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03.11.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2023 №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3-5/272: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КРАСОВА Антона Андрійовича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135_3576375506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грудня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bookmarkEnd w:id="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спеціаліста, юриста відділу правової допомоги та експертизи юридичного департаменту Луцької міської ради на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час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відпустки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для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догляду за дитиною до досягнення нею трирічного віку Т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етяни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Салієвої,</w:t>
      </w:r>
      <w:r>
        <w:rPr>
          <w:rFonts w:cs="Times New Roman"/>
          <w:sz w:val="28"/>
          <w:szCs w:val="28"/>
          <w:lang w:val="uk-UA"/>
        </w:rPr>
        <w:t xml:space="preserve"> але не пізніше 12 місяців з дня припинення чи скасування воєнного стану,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у зв’язку з успішним проходженням стажування,</w:t>
      </w:r>
      <w:r>
        <w:rPr>
          <w:rFonts w:cs="Times New Roman"/>
          <w:sz w:val="28"/>
          <w:szCs w:val="28"/>
          <w:lang w:val="uk-UA"/>
        </w:rPr>
        <w:t xml:space="preserve">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bookmarkStart w:id="2" w:name="__DdeLink__96_20102089091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А</w:t>
      </w:r>
      <w:bookmarkEnd w:id="2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.Красова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індивідуальний план стажиста, доповідна записка та висновки про проходження стажування. 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КРАСОВУ Антону Андрійовичу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дев’ятий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КРАСОВУ Антону Андрійовичу</w:t>
      </w:r>
      <w:r>
        <w:rPr/>
        <w:t>,</w:t>
      </w:r>
      <w:bookmarkStart w:id="3" w:name="__DdeLink__113_3661567560"/>
      <w:r>
        <w:rPr>
          <w:sz w:val="28"/>
          <w:szCs w:val="28"/>
          <w:lang w:val="uk-UA"/>
        </w:rPr>
        <w:t xml:space="preserve"> 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головному спеціалісту, юристу відділу правової допомоги та експертизи юридичного департаменту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Антону Красову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20 грудня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5. Управлінню персоналу Луцької міської ради забезпечити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головного спеціаліста, юриста відділу правової допомоги та експертизи юридичного департаменту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30"/>
          <w:szCs w:val="30"/>
          <w:highlight w:val="white"/>
          <w:lang w:val="uk-UA" w:eastAsia="zh-CN" w:bidi="ar-SA"/>
        </w:rPr>
        <w:t>Міський гол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ова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448</TotalTime>
  <Application>LibreOffice/6.3.3.2$Windows_X86_64 LibreOffice_project/a64200df03143b798afd1ec74a12ab50359878ed</Application>
  <Pages>2</Pages>
  <Words>293</Words>
  <Characters>1882</Characters>
  <CharactersWithSpaces>2370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2023-12-18T11:45:11Z</dcterms:modified>
  <cp:revision>38</cp:revision>
  <dc:subject/>
  <dc:title/>
</cp:coreProperties>
</file>