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5.85pt;height:57.65pt" o:ole="">
            <v:imagedata r:id="rId3" o:title=""/>
          </v:shape>
          <o:OLEObject Type="Embed" ProgID="" ShapeID="ole_rId2" DrawAspect="Content" ObjectID="_1230272631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Style16"/>
        <w:spacing w:before="0" w:after="0"/>
        <w:ind w:left="0" w:right="0" w:hanging="0"/>
        <w:jc w:val="both"/>
        <w:rPr/>
      </w:pPr>
      <w:bookmarkStart w:id="0" w:name="__DdeLink__8082_2719846123"/>
      <w:bookmarkStart w:id="1" w:name="__DdeLink__42_8934516"/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М.Цюприк</w:t>
      </w:r>
      <w:bookmarkEnd w:id="0"/>
      <w:bookmarkEnd w:id="1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пункту 1 статті 36 КЗпП України:</w:t>
      </w:r>
    </w:p>
    <w:p>
      <w:pPr>
        <w:pStyle w:val="Style16"/>
        <w:tabs>
          <w:tab w:val="clear" w:pos="709"/>
          <w:tab w:val="left" w:pos="570" w:leader="none"/>
        </w:tabs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  <w:lang w:val="zxx"/>
        </w:rPr>
        <w:t>1. 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15 січня</w:t>
      </w:r>
      <w:r>
        <w:rPr>
          <w:sz w:val="28"/>
          <w:szCs w:val="28"/>
          <w:lang w:val="uk-UA"/>
        </w:rPr>
        <w:t xml:space="preserve"> 202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4</w:t>
      </w:r>
      <w:r>
        <w:rPr>
          <w:sz w:val="28"/>
          <w:szCs w:val="28"/>
          <w:lang w:val="uk-UA"/>
        </w:rPr>
        <w:t xml:space="preserve"> року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ЦЮПРИК Марію Миколаївну, головного спеціаліста відділу промоції міста управління туризму та промоції міста Луцької міської ради,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</w:t>
      </w:r>
      <w:r>
        <w:rPr>
          <w:sz w:val="28"/>
          <w:szCs w:val="28"/>
          <w:lang w:val="uk-UA"/>
        </w:rPr>
        <w:t>за угодою сторін.</w:t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М.Цюприк</w:t>
      </w:r>
      <w:r>
        <w:rPr>
          <w:sz w:val="28"/>
          <w:szCs w:val="28"/>
        </w:rPr>
        <w:t>.</w:t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 xml:space="preserve">2. </w:t>
      </w:r>
      <w:r>
        <w:rPr>
          <w:sz w:val="28"/>
          <w:szCs w:val="28"/>
          <w:lang w:val="uk-UA"/>
        </w:rPr>
        <w:t xml:space="preserve">Відділу обліку та звітності Луцької міської ради провести відповідний розрахунок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Марією Цюприк</w:t>
      </w:r>
      <w:r>
        <w:rPr>
          <w:sz w:val="28"/>
          <w:szCs w:val="28"/>
          <w:lang w:val="uk-UA"/>
        </w:rPr>
        <w:t xml:space="preserve"> та виплатити грошову компенсацію за невикористану щорічну відпустку за період роботи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23.02.2022 по 22.02.2023 </w:t>
      </w:r>
      <w:r>
        <w:rPr>
          <w:color w:val="000000"/>
          <w:sz w:val="28"/>
          <w:szCs w:val="28"/>
          <w:lang w:val="uk-UA"/>
        </w:rPr>
        <w:t xml:space="preserve"> 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4</w:t>
      </w:r>
      <w:r>
        <w:rPr>
          <w:color w:val="000000"/>
          <w:sz w:val="28"/>
          <w:szCs w:val="28"/>
          <w:lang w:val="uk-UA"/>
        </w:rPr>
        <w:t xml:space="preserve"> календарних дні, щорічну відпустку за період роботи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23.02.2023 по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15.01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.2024</w:t>
      </w:r>
      <w:r>
        <w:rPr>
          <w:color w:val="000000"/>
          <w:sz w:val="28"/>
          <w:szCs w:val="28"/>
          <w:lang w:val="uk-UA"/>
        </w:rPr>
        <w:t xml:space="preserve"> 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27</w:t>
      </w:r>
      <w:r>
        <w:rPr>
          <w:color w:val="000000"/>
          <w:sz w:val="28"/>
          <w:szCs w:val="28"/>
          <w:lang w:val="uk-UA"/>
        </w:rPr>
        <w:t xml:space="preserve"> календарних днів.</w:t>
      </w:r>
    </w:p>
    <w:p>
      <w:pPr>
        <w:pStyle w:val="Style16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741 080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Кроляк 741 089</w:t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2684</TotalTime>
  <Application>LibreOffice/6.3.3.2$Windows_X86_64 LibreOffice_project/a64200df03143b798afd1ec74a12ab50359878ed</Application>
  <Pages>1</Pages>
  <Words>104</Words>
  <Characters>647</Characters>
  <CharactersWithSpaces>890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1995-11-21T17:41:00Z</cp:lastPrinted>
  <dcterms:modified xsi:type="dcterms:W3CDTF">2024-01-11T09:35:52Z</dcterms:modified>
  <cp:revision>106</cp:revision>
  <dc:subject/>
  <dc:title/>
</cp:coreProperties>
</file>