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74954559"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Про надання громадянці Каламарчук О.Ф.</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на  умовах  оренди  земельної ділянки для</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будівництва та  обслуговування торгового</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павільйону    (03.07)    на   вул. Захисників</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України, 29-А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suppressAutoHyphens w:val="true"/>
        <w:bidi w:val="0"/>
        <w:spacing w:lineRule="auto" w:line="240" w:before="0" w:after="0"/>
        <w:ind w:left="0" w:right="0" w:firstLine="567"/>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Розглянувши заяву громадянки Каламарчук Оксани Федорівни щодо надання на умовах оренди земельної ділянки на вул. Захисників України, 29-А у м. Луцьку для будівництва та обслуговування торгового павільйону (03.07 – для будівництва та обслуговування будівель торгівлі),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громадянці Каламарчук Оксані Федорівні</w:t>
      </w:r>
      <w:r>
        <w:rPr>
          <w:rFonts w:eastAsia="Times New Roman" w:cs="Times New Roman"/>
          <w:b w:val="false"/>
          <w:bCs w:val="false"/>
          <w:i w:val="false"/>
          <w:iCs w:val="false"/>
          <w:color w:val="auto"/>
          <w:spacing w:val="4"/>
          <w:kern w:val="0"/>
          <w:sz w:val="28"/>
          <w:szCs w:val="28"/>
          <w:highlight w:val="whit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olor w:val="auto"/>
          <w:spacing w:val="4"/>
          <w:kern w:val="0"/>
          <w:sz w:val="28"/>
          <w:szCs w:val="28"/>
          <w:highlight w:val="white"/>
          <w:lang w:val="uk-UA" w:eastAsia="zh-CN" w:bidi="ar-SA"/>
        </w:rPr>
        <w:t>13</w:t>
      </w:r>
      <w:r>
        <w:rPr>
          <w:rFonts w:eastAsia="Times New Roman" w:cs="Times New Roman"/>
          <w:b w:val="false"/>
          <w:bCs w:val="false"/>
          <w:i w:val="false"/>
          <w:iCs w:val="false"/>
          <w:color w:val="auto"/>
          <w:spacing w:val="4"/>
          <w:kern w:val="0"/>
          <w:sz w:val="28"/>
          <w:szCs w:val="28"/>
          <w:highlight w:val="white"/>
          <w:lang w:val="uk-UA" w:eastAsia="zh-CN" w:bidi="ar-SA"/>
        </w:rPr>
        <w:t>.1</w:t>
      </w:r>
      <w:r>
        <w:rPr>
          <w:rFonts w:eastAsia="Times New Roman" w:cs="Times New Roman"/>
          <w:b w:val="false"/>
          <w:bCs w:val="false"/>
          <w:i w:val="false"/>
          <w:iCs w:val="false"/>
          <w:color w:val="auto"/>
          <w:spacing w:val="4"/>
          <w:kern w:val="0"/>
          <w:sz w:val="28"/>
          <w:szCs w:val="28"/>
          <w:highlight w:val="white"/>
          <w:lang w:val="uk-UA" w:eastAsia="zh-CN" w:bidi="ar-SA"/>
        </w:rPr>
        <w:t>2</w:t>
      </w:r>
      <w:r>
        <w:rPr>
          <w:rFonts w:eastAsia="Times New Roman" w:cs="Times New Roman"/>
          <w:b w:val="false"/>
          <w:bCs w:val="false"/>
          <w:i w:val="false"/>
          <w:iCs w:val="false"/>
          <w:color w:val="auto"/>
          <w:spacing w:val="4"/>
          <w:kern w:val="0"/>
          <w:sz w:val="28"/>
          <w:szCs w:val="28"/>
          <w:highlight w:val="white"/>
          <w:lang w:val="uk-UA" w:eastAsia="zh-CN" w:bidi="ar-SA"/>
        </w:rPr>
        <w:t>.202</w:t>
      </w:r>
      <w:r>
        <w:rPr>
          <w:rFonts w:eastAsia="Times New Roman" w:cs="Times New Roman"/>
          <w:b w:val="false"/>
          <w:bCs w:val="false"/>
          <w:i w:val="false"/>
          <w:iCs w:val="false"/>
          <w:color w:val="auto"/>
          <w:spacing w:val="4"/>
          <w:kern w:val="0"/>
          <w:sz w:val="28"/>
          <w:szCs w:val="28"/>
          <w:highlight w:val="white"/>
          <w:lang w:val="uk-UA" w:eastAsia="zh-CN" w:bidi="ar-SA"/>
        </w:rPr>
        <w:t>3</w:t>
      </w:r>
      <w:r>
        <w:rPr>
          <w:rFonts w:eastAsia="Times New Roman" w:cs="Times New Roman"/>
          <w:b w:val="false"/>
          <w:bCs w:val="false"/>
          <w:i w:val="false"/>
          <w:iCs w:val="false"/>
          <w:color w:val="auto"/>
          <w:spacing w:val="4"/>
          <w:kern w:val="0"/>
          <w:sz w:val="28"/>
          <w:szCs w:val="28"/>
          <w:highlight w:val="white"/>
          <w:lang w:val="uk-UA" w:eastAsia="zh-CN" w:bidi="ar-SA"/>
        </w:rPr>
        <w:t xml:space="preserve"> № НВ-</w:t>
      </w:r>
      <w:r>
        <w:rPr>
          <w:rFonts w:eastAsia="Times New Roman" w:cs="Times New Roman"/>
          <w:b w:val="false"/>
          <w:bCs w:val="false"/>
          <w:i w:val="false"/>
          <w:iCs w:val="false"/>
          <w:color w:val="auto"/>
          <w:spacing w:val="4"/>
          <w:kern w:val="0"/>
          <w:sz w:val="28"/>
          <w:szCs w:val="28"/>
          <w:highlight w:val="white"/>
          <w:lang w:val="uk-UA" w:eastAsia="zh-CN" w:bidi="ar-SA"/>
        </w:rPr>
        <w:t>0002686342023</w:t>
      </w:r>
      <w:r>
        <w:rPr>
          <w:rFonts w:eastAsia="Times New Roman" w:cs="Times New Roman"/>
          <w:b w:val="false"/>
          <w:bCs w:val="false"/>
          <w:i w:val="false"/>
          <w:iCs w:val="false"/>
          <w:color w:val="auto"/>
          <w:spacing w:val="4"/>
          <w:kern w:val="0"/>
          <w:sz w:val="28"/>
          <w:szCs w:val="28"/>
          <w:highlight w:val="white"/>
          <w:lang w:val="uk-UA" w:eastAsia="zh-CN" w:bidi="ar-SA"/>
        </w:rPr>
        <w:t xml:space="preserve">, враховуючи рішення Луцької міської ради від 31.10.2023 № 52/95 «Про перейменування вулиці Гордіюк на вулицю Захисників України у місті Луцьку», </w:t>
      </w:r>
      <w:r>
        <w:rPr>
          <w:rFonts w:eastAsia="Times New Roman" w:cs="Times New Roman"/>
          <w:b w:val="false"/>
          <w:bCs/>
          <w:i w:val="false"/>
          <w:iCs w:val="false"/>
          <w:color w:val="auto"/>
          <w:spacing w:val="-6"/>
          <w:kern w:val="0"/>
          <w:sz w:val="28"/>
          <w:szCs w:val="28"/>
          <w:highlight w:val="white"/>
          <w:lang w:val="uk-UA" w:eastAsia="zh-CN" w:bidi="ar-SA"/>
        </w:rPr>
        <w:t xml:space="preserve">витяг з протоколу пленарного засідання 39-ї сесії Луцької міської ради VIII скликання від 21.12.2022, </w:t>
      </w:r>
      <w:r>
        <w:rPr>
          <w:rFonts w:eastAsia="Times New Roman" w:cs="Times New Roman"/>
          <w:b w:val="false"/>
          <w:bCs w:val="false"/>
          <w:i w:val="false"/>
          <w:iCs w:val="false"/>
          <w:color w:val="auto"/>
          <w:spacing w:val="4"/>
          <w:kern w:val="0"/>
          <w:sz w:val="28"/>
          <w:szCs w:val="28"/>
          <w:highlight w:val="white"/>
          <w:lang w:val="uk-UA" w:eastAsia="zh-CN" w:bidi="ar-SA"/>
        </w:rPr>
        <w:t xml:space="preserve">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витягом з протоколу № 58 засідання постійної комісії з питань земельних відносин та земельного кадастру від 19.09.2013, </w:t>
      </w:r>
      <w:r>
        <w:rPr>
          <w:rFonts w:eastAsia="Times New Roman" w:cs="Times New Roman"/>
          <w:b w:val="false"/>
          <w:bCs w:val="false"/>
          <w:i w:val="false"/>
          <w:iCs w:val="false"/>
          <w:color w:val="auto"/>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lineRule="auto" w:line="240"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 вул. Захисників України, 29-А у м.</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площею 0,0040 га з кадастровим номером 0710100000:22:031:0008, для будівництва та обслуговування торгового павільйону (03.07 – для будівництва та обслуговування будівель торгівлі).</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2. Надати громадянці Каламарчук Оксані Федорівні земельну ділянку на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shd w:fill="FFFFFF" w:val="clear"/>
          <w:em w:val="none"/>
          <w:lang w:val="uk-UA" w:eastAsia="zh-CN" w:bidi="ar-SA"/>
        </w:rPr>
        <w:t>вул. Захисників України, 29-А</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у м. Луцьку на умовах оренди строком на 5 років з дати укладення договору оренди землі, площею 0,0040 га з кадастровим номером 0710100000:22:031:0008, для будівництва та обслуговування торгового павільйону (03.07 – для будівництва та обслуговування будівель торгівлі), з земель комунальної власності, згідно з додатком.</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3. Укласти з громадянкою Каламарчук Оксаною Федорівною договір оренди землі на земельну ділянку з кадастровим номером 0710100000:22:031:0008,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4. Зобов’язати громадянку Каламарчук Оксану Федорівну:</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4.1. Укласти з міською радою договір оренди землі.</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634</TotalTime>
  <Application>LibreOffice/7.4.0.3$Windows_X86_64 LibreOffice_project/f85e47c08ddd19c015c0114a68350214f7066f5a</Application>
  <AppVersion>15.0000</AppVersion>
  <Pages>2</Pages>
  <Words>544</Words>
  <Characters>3517</Characters>
  <CharactersWithSpaces>4209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2023-12-12T11:16:21Z</cp:lastPrinted>
  <dcterms:modified xsi:type="dcterms:W3CDTF">2023-12-13T15:29:11Z</dcterms:modified>
  <cp:revision>189</cp:revision>
  <dc:subject/>
  <dc:title> </dc:title>
</cp:coreProperties>
</file>

<file path=docProps/custom.xml><?xml version="1.0" encoding="utf-8"?>
<Properties xmlns="http://schemas.openxmlformats.org/officeDocument/2006/custom-properties" xmlns:vt="http://schemas.openxmlformats.org/officeDocument/2006/docPropsVTypes"/>
</file>