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4309923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 надання  громадян</w:t>
      </w:r>
      <w:r>
        <w:rPr>
          <w:lang w:val="uk-UA" w:eastAsia="zh-CN" w:bidi="ar-SA"/>
        </w:rPr>
        <w:t>ину</w:t>
      </w:r>
      <w:r>
        <w:rPr>
          <w:lang w:val="uk-UA"/>
        </w:rPr>
        <w:t xml:space="preserve">  </w:t>
      </w:r>
      <w:r>
        <w:rPr>
          <w:lang w:val="uk-UA" w:eastAsia="zh-CN" w:bidi="ar-SA"/>
        </w:rPr>
        <w:t xml:space="preserve">Бохонку С.А.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дозволу </w:t>
      </w:r>
      <w:r>
        <w:rPr>
          <w:lang w:val="uk-UA" w:eastAsia="zh-CN" w:bidi="ar-SA"/>
        </w:rPr>
        <w:t xml:space="preserve"> на 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ментаці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>із землеустрою щодо встановлен-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ня (відновлення) меж земельн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>ділян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натурі </w:t>
      </w:r>
      <w:r>
        <w:rPr>
          <w:lang w:val="uk-UA" w:eastAsia="zh-CN" w:bidi="ar-SA"/>
        </w:rPr>
        <w:t xml:space="preserve"> (на  місцевості)   </w:t>
      </w:r>
      <w:r>
        <w:rPr>
          <w:lang w:val="uk-UA"/>
        </w:rPr>
        <w:t>н</w:t>
      </w:r>
      <w:r>
        <w:rPr>
          <w:lang w:val="uk-UA" w:eastAsia="zh-CN" w:bidi="ar-SA"/>
        </w:rPr>
        <w:t>а   вул. Рівненсь-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кій, 137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ина Бохонка Сергія Анатолійовича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вул. Рівненській, 137 у м. Луцьку, у зв’язку із набуттям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громадянином Бохонком Сергієм Анатолійовичем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права власності на об’єкти нерухомого майна (договір купівлі-продажу земельної ділянки та житлового будинку від 01.12.2023 за № 956, відповідно до якого право власності  на земельну ділянку площею 0,1000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066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01.12.2023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номер відомостей про речове право: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 xml:space="preserve"> 52771269,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та на житловий будинок з надвірними будівлями і спорудами зареєстровано в Державному реєстрі речових прав на нерухоме майно 01.12.2023, номер відомостей про речове право: 52771186; технічний паспорт на об’єкт нерухомого майна; договір купівлі-продажу земельної ділянки від 01.12.2023 за № 957, відповідно до якого право власності  на земельну ділянку площею 0,0507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066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:10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01.12.2023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номер відомостей про речове право: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52771726),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земельної ділянки, укладений між Луцькою</w:t>
      </w:r>
      <w:r>
        <w:rPr>
          <w:sz w:val="28"/>
          <w:szCs w:val="28"/>
          <w:lang w:val="uk-UA"/>
        </w:rPr>
        <w:t xml:space="preserve">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ами Хвиц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е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 Миколою Андрійовичем, Левчук Надією Василівною</w:t>
      </w:r>
      <w:r>
        <w:rPr>
          <w:sz w:val="28"/>
          <w:szCs w:val="28"/>
          <w:lang w:val="uk-UA"/>
        </w:rPr>
        <w:t xml:space="preserve">, зареєстрований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 Книзі записів державної реєстрації договорів тимчасового користування /в тому числі оренди/ 20.06.2033 за № 50</w:t>
      </w:r>
      <w:r>
        <w:rPr>
          <w:sz w:val="28"/>
          <w:szCs w:val="28"/>
          <w:lang w:val="uk-UA"/>
        </w:rPr>
        <w:t>, строк дії якого закінчивс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громадянину Бохонку Сергієві Анатолійовичу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Рівненській, 137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громадянина Бохонка Сергія Анатолійовича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Application>LibreOffice/7.1.5.2$Windows_X86_64 LibreOffice_project/85f04e9f809797b8199d13c421bd8a2b025d52b5</Application>
  <AppVersion>15.0000</AppVersion>
  <Pages>2</Pages>
  <Words>412</Words>
  <Characters>2673</Characters>
  <CharactersWithSpaces>3302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2023-12-14T16:21:57Z</cp:lastPrinted>
  <dcterms:modified xsi:type="dcterms:W3CDTF">2023-12-14T16:21:52Z</dcterms:modified>
  <cp:revision>139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