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875" cy="650875"/>
                <wp:effectExtent l="0" t="0" r="0" b="0"/>
                <wp:wrapNone/>
                <wp:docPr id="1" name="shapetype_ole_rId2"/>
                <a:graphic xmlns:a="http://schemas.openxmlformats.org/drawingml/2006/main">
                  <a:graphicData uri="http://schemas.microsoft.com/office/word/2010/wordprocessingShape">
                    <wps:wsp>
                      <wps:cNvSpPr/>
                      <wps:spPr>
                        <a:xfrm>
                          <a:off x="0" y="0"/>
                          <a:ext cx="650160" cy="6501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15pt;height:51.1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152035029"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  затвердження  громадян</w:t>
      </w:r>
      <w:r>
        <w:rPr>
          <w:rFonts w:eastAsia="Times New Roman" w:cs="Times New Roman"/>
          <w:color w:val="auto"/>
          <w:spacing w:val="-12"/>
          <w:kern w:val="0"/>
          <w:sz w:val="28"/>
          <w:szCs w:val="28"/>
          <w:lang w:val="uk-UA" w:eastAsia="zh-CN" w:bidi="ar-SA"/>
        </w:rPr>
        <w:t>ці</w:t>
      </w:r>
      <w:r>
        <w:rPr>
          <w:rFonts w:eastAsia="Times New Roman" w:cs="Times New Roman"/>
          <w:color w:val="auto"/>
          <w:spacing w:val="-12"/>
          <w:kern w:val="0"/>
          <w:sz w:val="32"/>
          <w:szCs w:val="32"/>
          <w:lang w:val="uk-UA" w:eastAsia="zh-CN" w:bidi="ar-SA"/>
        </w:rPr>
        <w:t xml:space="preserve">  </w:t>
      </w:r>
      <w:r>
        <w:rPr>
          <w:rFonts w:eastAsia="Times New Roman" w:cs="Times New Roman"/>
          <w:color w:val="auto"/>
          <w:spacing w:val="-12"/>
          <w:kern w:val="0"/>
          <w:sz w:val="28"/>
          <w:szCs w:val="28"/>
          <w:lang w:val="uk-UA" w:eastAsia="zh-CN" w:bidi="ar-SA"/>
        </w:rPr>
        <w:t>Левонюк А.М.</w:t>
      </w:r>
    </w:p>
    <w:p>
      <w:pPr>
        <w:pStyle w:val="Normal"/>
        <w:tabs>
          <w:tab w:val="clear" w:pos="708"/>
          <w:tab w:val="left" w:pos="8075" w:leader="none"/>
        </w:tabs>
        <w:spacing w:lineRule="auto" w:line="240"/>
        <w:ind w:right="-319" w:hanging="0"/>
        <w:rPr/>
      </w:pPr>
      <w:r>
        <w:rPr>
          <w:rFonts w:eastAsia="Times New Roman" w:cs="Times New Roman"/>
          <w:color w:val="auto"/>
          <w:spacing w:val="-2"/>
          <w:kern w:val="0"/>
          <w:sz w:val="28"/>
          <w:szCs w:val="28"/>
          <w:lang w:val="uk-UA" w:eastAsia="zh-CN" w:bidi="ar-SA"/>
        </w:rPr>
        <w:t>про</w:t>
      </w:r>
      <w:r>
        <w:rPr>
          <w:rFonts w:eastAsia="Times New Roman" w:cs="Times New Roman"/>
          <w:color w:val="auto"/>
          <w:kern w:val="0"/>
          <w:sz w:val="28"/>
          <w:szCs w:val="28"/>
          <w:lang w:val="uk-UA" w:eastAsia="zh-CN" w:bidi="ar-SA"/>
        </w:rPr>
        <w:t>екту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землеустрою  щодо</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відведення</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зе-</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мельної ділянки</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та</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зміну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її цільового приз-</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 xml:space="preserve">начення  </w:t>
      </w:r>
      <w:r>
        <w:rPr>
          <w:rFonts w:eastAsia="Times New Roman" w:cs="Times New Roman"/>
          <w:color w:val="auto"/>
          <w:spacing w:val="-8"/>
          <w:kern w:val="0"/>
          <w:sz w:val="28"/>
          <w:szCs w:val="28"/>
          <w:lang w:val="uk-UA" w:eastAsia="zh-CN" w:bidi="ar-SA"/>
        </w:rPr>
        <w:t xml:space="preserve">для  </w:t>
      </w:r>
      <w:r>
        <w:rPr>
          <w:spacing w:val="-8"/>
          <w:sz w:val="28"/>
          <w:szCs w:val="28"/>
        </w:rPr>
        <w:t>будівництва</w:t>
      </w:r>
      <w:r>
        <w:rPr>
          <w:spacing w:val="-8"/>
          <w:sz w:val="24"/>
          <w:szCs w:val="24"/>
        </w:rPr>
        <w:t xml:space="preserve">  </w:t>
      </w:r>
      <w:r>
        <w:rPr>
          <w:spacing w:val="-8"/>
          <w:sz w:val="28"/>
          <w:szCs w:val="28"/>
        </w:rPr>
        <w:t>і</w:t>
      </w:r>
      <w:r>
        <w:rPr>
          <w:spacing w:val="-8"/>
          <w:sz w:val="32"/>
          <w:szCs w:val="32"/>
        </w:rPr>
        <w:t xml:space="preserve">  </w:t>
      </w:r>
      <w:r>
        <w:rPr>
          <w:spacing w:val="-8"/>
          <w:sz w:val="28"/>
          <w:szCs w:val="28"/>
        </w:rPr>
        <w:t>обслуговування</w:t>
      </w:r>
    </w:p>
    <w:p>
      <w:pPr>
        <w:pStyle w:val="Normal"/>
        <w:tabs>
          <w:tab w:val="clear" w:pos="708"/>
          <w:tab w:val="left" w:pos="8075" w:leader="none"/>
        </w:tabs>
        <w:spacing w:lineRule="auto" w:line="240"/>
        <w:ind w:right="-319" w:hanging="0"/>
        <w:rPr/>
      </w:pPr>
      <w:r>
        <w:rPr>
          <w:spacing w:val="-8"/>
          <w:sz w:val="28"/>
          <w:szCs w:val="28"/>
        </w:rPr>
        <w:t>житлового</w:t>
      </w:r>
      <w:r>
        <w:rPr>
          <w:spacing w:val="-8"/>
          <w:sz w:val="32"/>
          <w:szCs w:val="32"/>
        </w:rPr>
        <w:t xml:space="preserve"> </w:t>
      </w:r>
      <w:r>
        <w:rPr>
          <w:spacing w:val="-8"/>
          <w:sz w:val="28"/>
          <w:szCs w:val="28"/>
        </w:rPr>
        <w:t xml:space="preserve">будинку, </w:t>
      </w:r>
      <w:r>
        <w:rPr>
          <w:spacing w:val="4"/>
          <w:sz w:val="26"/>
          <w:szCs w:val="26"/>
        </w:rPr>
        <w:t>г</w:t>
      </w:r>
      <w:r>
        <w:rPr>
          <w:spacing w:val="4"/>
          <w:sz w:val="28"/>
          <w:szCs w:val="28"/>
        </w:rPr>
        <w:t xml:space="preserve">осподарських </w:t>
      </w:r>
      <w:r>
        <w:rPr>
          <w:spacing w:val="-16"/>
          <w:sz w:val="28"/>
          <w:szCs w:val="28"/>
        </w:rPr>
        <w:t>будівель</w:t>
      </w:r>
    </w:p>
    <w:p>
      <w:pPr>
        <w:pStyle w:val="Normal"/>
        <w:tabs>
          <w:tab w:val="clear" w:pos="708"/>
          <w:tab w:val="left" w:pos="8075" w:leader="none"/>
        </w:tabs>
        <w:spacing w:lineRule="auto" w:line="240"/>
        <w:ind w:right="-319" w:hanging="0"/>
        <w:rPr>
          <w:spacing w:val="2"/>
        </w:rPr>
      </w:pPr>
      <w:r>
        <w:rPr>
          <w:spacing w:val="2"/>
          <w:sz w:val="28"/>
          <w:szCs w:val="28"/>
        </w:rPr>
        <w:t xml:space="preserve">і </w:t>
      </w:r>
      <w:r>
        <w:rPr>
          <w:spacing w:val="2"/>
          <w:sz w:val="30"/>
          <w:szCs w:val="30"/>
        </w:rPr>
        <w:t xml:space="preserve"> </w:t>
      </w:r>
      <w:r>
        <w:rPr>
          <w:spacing w:val="2"/>
          <w:sz w:val="28"/>
          <w:szCs w:val="28"/>
        </w:rPr>
        <w:t>споруд  (присадиб</w:t>
      </w:r>
      <w:r>
        <w:rPr>
          <w:rFonts w:eastAsia="Times New Roman" w:cs="Times New Roman"/>
          <w:color w:val="auto"/>
          <w:spacing w:val="2"/>
          <w:kern w:val="0"/>
          <w:sz w:val="28"/>
          <w:szCs w:val="28"/>
          <w:lang w:val="uk-UA" w:eastAsia="zh-CN" w:bidi="ar-SA"/>
        </w:rPr>
        <w:t>на  ділянка)  (02.01)</w:t>
      </w:r>
      <w:r>
        <w:rPr>
          <w:rFonts w:eastAsia="Times New Roman" w:cs="Times New Roman"/>
          <w:color w:val="auto"/>
          <w:spacing w:val="2"/>
          <w:kern w:val="0"/>
          <w:sz w:val="22"/>
          <w:szCs w:val="22"/>
          <w:lang w:val="uk-UA" w:eastAsia="zh-CN" w:bidi="ar-SA"/>
        </w:rPr>
        <w:t xml:space="preserve">  </w:t>
      </w:r>
      <w:r>
        <w:rPr>
          <w:spacing w:val="2"/>
          <w:sz w:val="28"/>
          <w:szCs w:val="28"/>
        </w:rPr>
        <w:t>у</w:t>
      </w:r>
    </w:p>
    <w:p>
      <w:pPr>
        <w:pStyle w:val="Normal"/>
        <w:tabs>
          <w:tab w:val="clear" w:pos="708"/>
          <w:tab w:val="left" w:pos="8075" w:leader="none"/>
        </w:tabs>
        <w:spacing w:lineRule="auto" w:line="240"/>
        <w:ind w:right="-319" w:hanging="0"/>
        <w:rPr>
          <w:spacing w:val="4"/>
        </w:rPr>
      </w:pPr>
      <w:r>
        <w:rPr>
          <w:spacing w:val="4"/>
          <w:sz w:val="28"/>
          <w:szCs w:val="28"/>
        </w:rPr>
        <w:t>с.</w:t>
      </w:r>
      <w:r>
        <w:rPr>
          <w:spacing w:val="4"/>
          <w:sz w:val="22"/>
          <w:szCs w:val="22"/>
        </w:rPr>
        <w:t xml:space="preserve"> </w:t>
      </w:r>
      <w:r>
        <w:rPr>
          <w:rFonts w:eastAsia="Times New Roman" w:cs="Times New Roman"/>
          <w:color w:val="auto"/>
          <w:spacing w:val="4"/>
          <w:kern w:val="0"/>
          <w:sz w:val="28"/>
          <w:szCs w:val="28"/>
          <w:lang w:val="uk-UA" w:eastAsia="zh-CN" w:bidi="ar-SA"/>
        </w:rPr>
        <w:t>Милушин</w:t>
      </w:r>
      <w:r>
        <w:rPr>
          <w:spacing w:val="4"/>
          <w:sz w:val="24"/>
          <w:szCs w:val="24"/>
        </w:rPr>
        <w:t xml:space="preserve"> </w:t>
      </w:r>
      <w:r>
        <w:rPr>
          <w:spacing w:val="4"/>
          <w:sz w:val="28"/>
          <w:szCs w:val="28"/>
        </w:rPr>
        <w:t>Луцького</w:t>
      </w:r>
      <w:r>
        <w:rPr>
          <w:spacing w:val="4"/>
          <w:sz w:val="24"/>
          <w:szCs w:val="24"/>
        </w:rPr>
        <w:t xml:space="preserve"> </w:t>
      </w:r>
      <w:r>
        <w:rPr>
          <w:spacing w:val="4"/>
          <w:sz w:val="28"/>
          <w:szCs w:val="28"/>
        </w:rPr>
        <w:t>району</w:t>
      </w:r>
      <w:r>
        <w:rPr>
          <w:spacing w:val="4"/>
          <w:sz w:val="24"/>
          <w:szCs w:val="24"/>
        </w:rPr>
        <w:t xml:space="preserve"> </w:t>
      </w:r>
      <w:r>
        <w:rPr>
          <w:spacing w:val="4"/>
          <w:sz w:val="28"/>
          <w:szCs w:val="28"/>
        </w:rPr>
        <w:t>Волинської</w:t>
      </w:r>
    </w:p>
    <w:p>
      <w:pPr>
        <w:pStyle w:val="Normal"/>
        <w:tabs>
          <w:tab w:val="clear" w:pos="708"/>
          <w:tab w:val="left" w:pos="8075" w:leader="none"/>
        </w:tabs>
        <w:spacing w:lineRule="auto" w:line="240"/>
        <w:ind w:right="-319" w:hanging="0"/>
        <w:rPr/>
      </w:pPr>
      <w:r>
        <w:rPr>
          <w:spacing w:val="-8"/>
          <w:sz w:val="28"/>
          <w:szCs w:val="28"/>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w:t>
      </w:r>
      <w:r>
        <w:rPr>
          <w:sz w:val="28"/>
          <w:szCs w:val="28"/>
        </w:rPr>
        <w:t>ки Левонюк Ангеліни Михайлівни</w:t>
      </w:r>
      <w:r>
        <w:rPr>
          <w:sz w:val="28"/>
          <w:szCs w:val="28"/>
        </w:rPr>
        <w:t xml:space="preserve"> про затвердження проекту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Милушин</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Милушин</w:t>
      </w:r>
      <w:r>
        <w:rPr>
          <w:spacing w:val="-2"/>
          <w:sz w:val="28"/>
          <w:szCs w:val="28"/>
        </w:rPr>
        <w:t xml:space="preserve"> Луцького району Волинської області</w:t>
      </w:r>
      <w:r>
        <w:rPr>
          <w:sz w:val="28"/>
          <w:szCs w:val="28"/>
        </w:rPr>
        <w:t xml:space="preserve">, договір купівлі-продажу земельної ділянки від </w:t>
      </w:r>
      <w:r>
        <w:rPr>
          <w:sz w:val="28"/>
          <w:szCs w:val="28"/>
        </w:rPr>
        <w:t>31.08.2023</w:t>
      </w:r>
      <w:r>
        <w:rPr>
          <w:sz w:val="28"/>
          <w:szCs w:val="28"/>
        </w:rPr>
        <w:t xml:space="preserve"> № </w:t>
      </w:r>
      <w:r>
        <w:rPr>
          <w:sz w:val="28"/>
          <w:szCs w:val="28"/>
        </w:rPr>
        <w:t>1486</w:t>
      </w:r>
      <w:r>
        <w:rPr>
          <w:sz w:val="28"/>
          <w:szCs w:val="28"/>
        </w:rPr>
        <w:t xml:space="preserve">, </w:t>
      </w:r>
      <w:r>
        <w:rPr>
          <w:color w:val="000000"/>
          <w:sz w:val="28"/>
          <w:szCs w:val="28"/>
        </w:rPr>
        <w:t xml:space="preserve">витяг з Державного реєстру речових прав на нерухоме майно від </w:t>
      </w:r>
      <w:r>
        <w:rPr>
          <w:color w:val="000000"/>
          <w:sz w:val="28"/>
          <w:szCs w:val="28"/>
        </w:rPr>
        <w:t>31.08.2023</w:t>
      </w:r>
      <w:r>
        <w:rPr>
          <w:color w:val="000000"/>
          <w:sz w:val="28"/>
          <w:szCs w:val="28"/>
        </w:rPr>
        <w:t xml:space="preserve">, номер </w:t>
      </w:r>
      <w:r>
        <w:rPr>
          <w:color w:val="000000"/>
          <w:sz w:val="28"/>
          <w:szCs w:val="28"/>
        </w:rPr>
        <w:t>відомостей про речове право: 51569304</w:t>
      </w:r>
      <w:r>
        <w:rPr>
          <w:color w:val="000000"/>
          <w:sz w:val="28"/>
          <w:szCs w:val="28"/>
        </w:rPr>
        <w:t>,</w:t>
      </w:r>
      <w:r>
        <w:rPr>
          <w:sz w:val="28"/>
          <w:szCs w:val="28"/>
        </w:rPr>
        <w:t xml:space="preserve"> витяг з Державного земельного кадастру про земельну ділянку від </w:t>
      </w:r>
      <w:r>
        <w:rPr>
          <w:sz w:val="28"/>
          <w:szCs w:val="28"/>
        </w:rPr>
        <w:t>11.12</w:t>
      </w:r>
      <w:r>
        <w:rPr>
          <w:sz w:val="28"/>
          <w:szCs w:val="28"/>
        </w:rPr>
        <w:t>.2023 № НВ-000</w:t>
      </w:r>
      <w:r>
        <w:rPr>
          <w:sz w:val="28"/>
          <w:szCs w:val="28"/>
        </w:rPr>
        <w:t>2659802023</w:t>
      </w:r>
      <w:r>
        <w:rPr>
          <w:sz w:val="28"/>
          <w:szCs w:val="28"/>
        </w:rPr>
        <w:t xml:space="preserve">, </w:t>
      </w:r>
      <w:r>
        <w:rPr>
          <w:color w:val="000000"/>
          <w:sz w:val="28"/>
          <w:szCs w:val="28"/>
        </w:rPr>
        <w:t xml:space="preserve">враховуючи: </w:t>
      </w:r>
      <w:r>
        <w:rPr>
          <w:color w:val="000000"/>
          <w:spacing w:val="-2"/>
          <w:sz w:val="28"/>
          <w:szCs w:val="28"/>
        </w:rPr>
        <w:t>Схему планування Княгининівської сільської ради, затверджен</w:t>
      </w:r>
      <w:r>
        <w:rPr>
          <w:color w:val="000000"/>
          <w:spacing w:val="-2"/>
          <w:sz w:val="28"/>
          <w:szCs w:val="28"/>
          <w:lang w:val="uk-UA"/>
        </w:rPr>
        <w:t>у</w:t>
      </w:r>
      <w:r>
        <w:rPr>
          <w:color w:val="000000"/>
          <w:spacing w:val="-2"/>
          <w:sz w:val="28"/>
          <w:szCs w:val="28"/>
        </w:rPr>
        <w:t xml:space="preserve"> рішенням Княгининівської сільської ради від 30.09.2014 № 18/5.1.1 </w:t>
      </w:r>
      <w:r>
        <w:rPr>
          <w:color w:val="111111"/>
          <w:spacing w:val="-6"/>
          <w:sz w:val="28"/>
          <w:szCs w:val="28"/>
          <w:lang w:val="uk-UA" w:eastAsia="zh-CN" w:bidi="ar-SA"/>
        </w:rPr>
        <w:t>«Про затвердження змін до схеми планування території Маяківської сільської ради Луцького району Волинської області (коригування)»</w:t>
      </w:r>
      <w:r>
        <w:rPr>
          <w:spacing w:val="-2"/>
          <w:sz w:val="28"/>
          <w:szCs w:val="28"/>
        </w:rPr>
        <w:t xml:space="preserve">, </w:t>
      </w:r>
      <w:r>
        <w:rPr>
          <w:color w:val="000000"/>
          <w:spacing w:val="-2"/>
          <w:sz w:val="28"/>
          <w:szCs w:val="28"/>
        </w:rPr>
        <w:t xml:space="preserve">витяг із містобудівної документації та наявні обмеження у використанні території для містобудівних потреб від </w:t>
      </w:r>
      <w:r>
        <w:rPr>
          <w:color w:val="000000"/>
          <w:spacing w:val="-2"/>
          <w:sz w:val="28"/>
          <w:szCs w:val="28"/>
        </w:rPr>
        <w:t>29.11</w:t>
      </w:r>
      <w:r>
        <w:rPr>
          <w:color w:val="000000"/>
          <w:spacing w:val="-10"/>
          <w:sz w:val="28"/>
          <w:szCs w:val="28"/>
        </w:rPr>
        <w:t>.2023 № </w:t>
      </w:r>
      <w:r>
        <w:rPr>
          <w:color w:val="000000"/>
          <w:spacing w:val="-10"/>
          <w:sz w:val="28"/>
          <w:szCs w:val="28"/>
        </w:rPr>
        <w:t>2579</w:t>
      </w:r>
      <w:r>
        <w:rPr>
          <w:color w:val="000000"/>
          <w:spacing w:val="-10"/>
          <w:sz w:val="28"/>
          <w:szCs w:val="28"/>
        </w:rPr>
        <w:t>-П/2023,</w:t>
      </w:r>
      <w:r>
        <w:rPr>
          <w:color w:val="000000"/>
          <w:sz w:val="28"/>
          <w:szCs w:val="28"/>
        </w:rPr>
        <w:t xml:space="preserve"> к</w:t>
      </w:r>
      <w:r>
        <w:rPr>
          <w:sz w:val="28"/>
          <w:szCs w:val="28"/>
        </w:rPr>
        <w:t xml:space="preserve">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8"/>
          <w:szCs w:val="28"/>
        </w:rPr>
      </w:pPr>
      <w:r>
        <w:rPr>
          <w:sz w:val="28"/>
          <w:szCs w:val="28"/>
        </w:rPr>
        <w:t>ВИРІШИЛА:</w:t>
      </w:r>
    </w:p>
    <w:p>
      <w:pPr>
        <w:pStyle w:val="Normal"/>
        <w:ind w:right="43" w:hanging="0"/>
        <w:jc w:val="center"/>
        <w:rPr>
          <w:sz w:val="26"/>
          <w:szCs w:val="26"/>
        </w:rPr>
      </w:pPr>
      <w:r>
        <w:rPr>
          <w:sz w:val="26"/>
          <w:szCs w:val="26"/>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sz w:val="28"/>
          <w:szCs w:val="28"/>
        </w:rPr>
        <w:t>ці Левонюк Ангеліні Михайлівні</w:t>
      </w:r>
      <w:r>
        <w:rPr>
          <w:sz w:val="28"/>
          <w:szCs w:val="28"/>
        </w:rPr>
        <w:t xml:space="preserve">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Милушин</w:t>
      </w:r>
      <w:r>
        <w:rPr>
          <w:spacing w:val="-2"/>
          <w:sz w:val="28"/>
          <w:szCs w:val="28"/>
        </w:rPr>
        <w:t xml:space="preserve"> Луцького району Волинської області</w:t>
      </w:r>
      <w:r>
        <w:rPr>
          <w:sz w:val="28"/>
          <w:szCs w:val="28"/>
        </w:rPr>
        <w:t xml:space="preserve"> площею 0,1200 га, кадастровим номером 072288</w:t>
      </w:r>
      <w:r>
        <w:rPr>
          <w:rFonts w:eastAsia="Times New Roman" w:cs="Times New Roman"/>
          <w:color w:val="auto"/>
          <w:kern w:val="0"/>
          <w:sz w:val="28"/>
          <w:szCs w:val="28"/>
          <w:lang w:val="uk-UA" w:eastAsia="zh-CN" w:bidi="ar-SA"/>
        </w:rPr>
        <w:t>37</w:t>
      </w:r>
      <w:r>
        <w:rPr>
          <w:sz w:val="28"/>
          <w:szCs w:val="28"/>
        </w:rPr>
        <w:t>00:04:001:001</w:t>
      </w:r>
      <w:r>
        <w:rPr>
          <w:rFonts w:eastAsia="Times New Roman" w:cs="Times New Roman"/>
          <w:color w:val="auto"/>
          <w:kern w:val="0"/>
          <w:sz w:val="28"/>
          <w:szCs w:val="28"/>
          <w:lang w:val="uk-UA" w:eastAsia="zh-CN" w:bidi="ar-SA"/>
        </w:rPr>
        <w:t>6</w:t>
      </w:r>
      <w:r>
        <w:rPr>
          <w:sz w:val="28"/>
          <w:szCs w:val="28"/>
        </w:rPr>
        <w:t xml:space="preserve">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w:t>
      </w:r>
      <w:r>
        <w:rPr>
          <w:sz w:val="28"/>
          <w:szCs w:val="28"/>
        </w:rPr>
        <w:t>ці Левонюк Ангеліні Михайлівні</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Милушин</w:t>
      </w:r>
      <w:r>
        <w:rPr>
          <w:spacing w:val="-2"/>
          <w:sz w:val="28"/>
          <w:szCs w:val="28"/>
        </w:rPr>
        <w:t xml:space="preserve"> Луцького району Волинської області</w:t>
      </w:r>
      <w:r>
        <w:rPr>
          <w:sz w:val="28"/>
          <w:szCs w:val="28"/>
        </w:rPr>
        <w:t xml:space="preserve"> площею 0,1200 га, кадастровим номером 072288</w:t>
      </w:r>
      <w:r>
        <w:rPr>
          <w:rFonts w:eastAsia="Times New Roman" w:cs="Times New Roman"/>
          <w:color w:val="auto"/>
          <w:kern w:val="0"/>
          <w:sz w:val="28"/>
          <w:szCs w:val="28"/>
          <w:lang w:val="uk-UA" w:eastAsia="zh-CN" w:bidi="ar-SA"/>
        </w:rPr>
        <w:t>37</w:t>
      </w:r>
      <w:r>
        <w:rPr>
          <w:sz w:val="28"/>
          <w:szCs w:val="28"/>
        </w:rPr>
        <w:t>00:04:001:001</w:t>
      </w:r>
      <w:r>
        <w:rPr>
          <w:sz w:val="28"/>
          <w:szCs w:val="28"/>
        </w:rPr>
        <w:t>6</w:t>
      </w:r>
      <w:r>
        <w:rPr>
          <w:sz w:val="28"/>
          <w:szCs w:val="28"/>
        </w:rPr>
        <w:t xml:space="preserve"> з «для індивідуального садівництва (01.05)» на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w:t>
      </w:r>
      <w:r>
        <w:rPr>
          <w:sz w:val="28"/>
          <w:szCs w:val="28"/>
        </w:rPr>
        <w:t>ці Левонюк Ангеліні Михайлівні</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Милушин</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0,1200 га,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0722883700:04:001:001</w:t>
      </w:r>
      <w:r>
        <w:rPr>
          <w:rFonts w:eastAsia="Times New Roman" w:cs="Times New Roman"/>
          <w:b w:val="false"/>
          <w:bCs/>
          <w:i w:val="false"/>
          <w:caps w:val="false"/>
          <w:smallCaps w:val="false"/>
          <w:color w:val="auto"/>
          <w:spacing w:val="-6"/>
          <w:kern w:val="0"/>
          <w:sz w:val="28"/>
          <w:szCs w:val="28"/>
          <w:lang w:val="uk-UA" w:eastAsia="zh-CN" w:bidi="ar-SA"/>
        </w:rPr>
        <w:t>6</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4. Зобов’язати громадян</w:t>
      </w:r>
      <w:r>
        <w:rPr>
          <w:sz w:val="28"/>
          <w:szCs w:val="28"/>
        </w:rPr>
        <w:t>ку Лев</w:t>
      </w:r>
      <w:r>
        <w:rPr>
          <w:rFonts w:eastAsia="Times New Roman" w:cs="Times New Roman"/>
          <w:color w:val="auto"/>
          <w:kern w:val="0"/>
          <w:sz w:val="28"/>
          <w:szCs w:val="28"/>
          <w:lang w:val="uk-UA" w:eastAsia="zh-CN" w:bidi="ar-SA"/>
        </w:rPr>
        <w:t>о</w:t>
      </w:r>
      <w:r>
        <w:rPr>
          <w:sz w:val="28"/>
          <w:szCs w:val="28"/>
        </w:rPr>
        <w:t>нюк Ангеліну Михайлівну</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0722883700:04:001:001</w:t>
      </w:r>
      <w:r>
        <w:rPr>
          <w:rFonts w:eastAsia="Times New Roman" w:cs="Times New Roman"/>
          <w:b w:val="false"/>
          <w:bCs/>
          <w:i w:val="false"/>
          <w:caps w:val="false"/>
          <w:smallCaps w:val="false"/>
          <w:color w:val="auto"/>
          <w:spacing w:val="-6"/>
          <w:kern w:val="0"/>
          <w:sz w:val="28"/>
          <w:szCs w:val="28"/>
          <w:lang w:val="uk-UA" w:eastAsia="zh-CN" w:bidi="ar-SA"/>
        </w:rPr>
        <w:t>6</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tabs>
          <w:tab w:val="clear" w:pos="708"/>
          <w:tab w:val="left" w:pos="993" w:leader="none"/>
        </w:tabs>
        <w:jc w:val="both"/>
        <w:rPr>
          <w:rFonts w:ascii="Times New Roman" w:hAnsi="Times New Roman"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Козлюк</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1335</TotalTime>
  <Application>LibreOffice/7.1.2.2$Windows_X86_64 LibreOffice_project/8a45595d069ef5570103caea1b71cc9d82b2aae4</Application>
  <AppVersion>15.0000</AppVersion>
  <Pages>2</Pages>
  <Words>562</Words>
  <Characters>3943</Characters>
  <CharactersWithSpaces>4745</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2023-12-18T10:09:04Z</cp:lastPrinted>
  <dcterms:modified xsi:type="dcterms:W3CDTF">2023-12-18T12:53:24Z</dcterms:modified>
  <cp:revision>127</cp:revision>
  <dc:subject/>
  <dc:title/>
</cp:coreProperties>
</file>

<file path=docProps/custom.xml><?xml version="1.0" encoding="utf-8"?>
<Properties xmlns="http://schemas.openxmlformats.org/officeDocument/2006/custom-properties" xmlns:vt="http://schemas.openxmlformats.org/officeDocument/2006/docPropsVTypes"/>
</file>