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284805426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затвердження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громадянину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</w:t>
      </w:r>
      <w:r>
        <w:rPr>
          <w:sz w:val="28"/>
          <w:szCs w:val="28"/>
        </w:rPr>
        <w:t>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І.В.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землеустрою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щодо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земель-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ної  ділянки  та зміну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її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цільового  призначення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  будівництва 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обслуговування адміністра-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тивних</w:t>
      </w:r>
      <w:r>
        <w:rPr>
          <w:sz w:val="26"/>
          <w:szCs w:val="26"/>
        </w:rPr>
        <w:t xml:space="preserve">   </w:t>
      </w:r>
      <w:r>
        <w:rPr>
          <w:sz w:val="28"/>
          <w:szCs w:val="28"/>
        </w:rPr>
        <w:t xml:space="preserve">будинків,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офісних</w:t>
      </w:r>
      <w:r>
        <w:rPr>
          <w:sz w:val="24"/>
          <w:szCs w:val="24"/>
        </w:rPr>
        <w:t xml:space="preserve">   </w:t>
      </w:r>
      <w:r>
        <w:rPr>
          <w:sz w:val="28"/>
          <w:szCs w:val="28"/>
        </w:rPr>
        <w:t>будівель  компаній,</w:t>
      </w:r>
    </w:p>
    <w:p>
      <w:pPr>
        <w:pStyle w:val="Normal"/>
        <w:tabs>
          <w:tab w:val="clear" w:pos="720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які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 займаються</w:t>
      </w:r>
      <w:r>
        <w:rPr>
          <w:sz w:val="20"/>
          <w:szCs w:val="20"/>
        </w:rPr>
        <w:t xml:space="preserve">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підприємницькою  діяльністю,</w:t>
      </w:r>
    </w:p>
    <w:p>
      <w:pPr>
        <w:pStyle w:val="Normal"/>
        <w:tabs>
          <w:tab w:val="clear" w:pos="720"/>
          <w:tab w:val="left" w:pos="5560" w:leader="none"/>
          <w:tab w:val="left" w:pos="578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пов’язаною  </w:t>
      </w:r>
      <w:r>
        <w:rPr>
          <w:sz w:val="28"/>
          <w:szCs w:val="28"/>
        </w:rPr>
        <w:t>з  отриманням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прибутку 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>на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вул. Святогірській, 14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Феоктістова Ігоря Валерійовича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 на                            вул. Святогірській, 14 у м. Луцьку, проект землеустрою щодо відведення земельної ділянки (зміна цільового призначення) на вул. Святогірській, 14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прав, </w:t>
      </w:r>
      <w:r>
        <w:rPr>
          <w:sz w:val="28"/>
          <w:szCs w:val="28"/>
        </w:rPr>
        <w:t xml:space="preserve">витяг з Державного земельного кадастру про земельну ділянку, рішення Луцької міської ради від 28.09.2022 № 35/47 </w:t>
      </w:r>
      <w:r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 xml:space="preserve">Про перейменування вулиці Гаврилюка на вулицю Святогірську у місті Луцьку»,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Святогірській, 14 у м. Луцьку площею 0,0810 га, кадастровим номером 0710100000:11:104:0031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 (03.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Феоктістову Ігорю Валерійовичу цільове</w:t>
      </w:r>
      <w:r>
        <w:rPr>
          <w:sz w:val="28"/>
          <w:szCs w:val="28"/>
        </w:rPr>
        <w:t xml:space="preserve"> призначення земельної ділянки на вул. Святогірській, 14 у м. Луцьку площею 0,0810 га, кадастровим номером 0710100000:11:104:0031 з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«для будівництва та обслуговування жилого будинку, господарських будівель та споруд»   [02.01 – 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та обслуговування адміністративних будинків, офісних будівель компаній, які займаються підприємницькою діяльністю, пов</w:t>
      </w:r>
      <w:r>
        <w:rPr>
          <w:sz w:val="28"/>
          <w:szCs w:val="28"/>
          <w:lang w:val="uk-UA"/>
        </w:rPr>
        <w:t>’</w:t>
      </w:r>
      <w:r>
        <w:rPr>
          <w:sz w:val="28"/>
          <w:szCs w:val="28"/>
        </w:rPr>
        <w:t>язаною з отриманням прибутку»,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 xml:space="preserve">3. 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громадянина Феоктістова Ігоря Валерійовича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23">
    <w:name w:val="Указатель"/>
    <w:basedOn w:val="Normal"/>
    <w:qFormat/>
    <w:pPr/>
    <w:rPr>
      <w:rFonts w:cs="Mangal"/>
    </w:rPr>
  </w:style>
  <w:style w:type="paragraph" w:styleId="Style24">
    <w:name w:val="Название"/>
    <w:basedOn w:val="Normal"/>
    <w:qFormat/>
    <w:pPr>
      <w:spacing w:before="120" w:after="120"/>
    </w:pPr>
    <w:rPr>
      <w:rFonts w:cs="Mangal"/>
      <w:i/>
      <w:i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401</TotalTime>
  <Application>LibreOffice/7.1.5.2$Windows_X86_64 LibreOffice_project/85f04e9f809797b8199d13c421bd8a2b025d52b5</Application>
  <AppVersion>15.0000</AppVersion>
  <Pages>2</Pages>
  <Words>433</Words>
  <Characters>2989</Characters>
  <CharactersWithSpaces>3653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dcterms:modified xsi:type="dcterms:W3CDTF">2024-01-04T10:09:43Z</dcterms:modified>
  <cp:revision>66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