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57001926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bookmarkStart w:id="0" w:name="__DdeLink__920_2204860195"/>
      <w:r>
        <w:rPr>
          <w:color w:val="000000"/>
          <w:spacing w:val="-1"/>
          <w:szCs w:val="28"/>
          <w:lang w:eastAsia="uk-UA"/>
        </w:rPr>
        <w:t>Про передачу</w:t>
      </w:r>
      <w:r>
        <w:rPr>
          <w:color w:val="000000"/>
          <w:spacing w:val="-6"/>
          <w:sz w:val="24"/>
          <w:szCs w:val="28"/>
          <w:lang w:eastAsia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майна з балансу виконавчого комітету Луцької міської ради на баланс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«Луцьктепло»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Закону Ук</w:t>
      </w:r>
      <w:r>
        <w:rPr>
          <w:bCs/>
          <w:color w:val="000000"/>
          <w:spacing w:val="-4"/>
          <w:sz w:val="28"/>
          <w:szCs w:val="28"/>
          <w:shd w:fill="FFFFFF" w:val="clear"/>
          <w:lang w:eastAsia="uk-UA"/>
        </w:rPr>
        <w:t xml:space="preserve">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FFFFFF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FFFFFF" w:val="clear"/>
          <w:lang w:eastAsia="uk-UA"/>
        </w:rPr>
        <w:t xml:space="preserve">Про місцеве самоврядування в Україні» та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в межах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 реалізації положень </w:t>
      </w:r>
      <w:r>
        <w:rPr>
          <w:bCs/>
          <w:color w:val="000000"/>
          <w:spacing w:val="-4"/>
          <w:sz w:val="28"/>
          <w:szCs w:val="28"/>
          <w:lang w:eastAsia="uk-UA"/>
        </w:rPr>
        <w:t>Угод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uk-UA" w:bidi="ar-SA"/>
        </w:rPr>
        <w:t>и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 про партнерство між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uk-UA" w:bidi="ar-SA"/>
        </w:rPr>
        <w:t xml:space="preserve">містами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Луцьк і Швайнфурт (Федеративна Республіка Німеччина) від 16 липня 2023 року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Передати з балансу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виконавчого комітету Луцької міської ради на баланс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«Луцьктепло»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безоплатно майно, надане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містом Швайнфурт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якості гуманітарної допомоги, згідно з додатком.</w:t>
      </w:r>
    </w:p>
    <w:p>
      <w:pPr>
        <w:pStyle w:val="Normal"/>
        <w:ind w:right="43" w:firstLine="567"/>
        <w:jc w:val="both"/>
        <w:rPr/>
      </w:pPr>
      <w:r>
        <w:rPr>
          <w:szCs w:val="28"/>
          <w:lang w:val="uk-UA"/>
        </w:rPr>
        <w:t>2. </w:t>
      </w:r>
      <w:r>
        <w:rPr>
          <w:sz w:val="28"/>
          <w:szCs w:val="28"/>
          <w:lang w:val="uk-UA"/>
        </w:rPr>
        <w:t>Оформити передачу майна акт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приймання</w:t>
      </w:r>
      <w:r>
        <w:rPr>
          <w:sz w:val="28"/>
          <w:szCs w:val="28"/>
          <w:lang w:val="uk-UA"/>
        </w:rPr>
        <w:t>-передачі згідно з чинним законодавством.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Cs w:val="28"/>
          <w:lang w:val="uk-UA"/>
        </w:rPr>
        <w:t xml:space="preserve"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туризму, </w:t>
      </w:r>
      <w:r>
        <w:rPr>
          <w:color w:val="000000"/>
          <w:spacing w:val="-4"/>
          <w:szCs w:val="28"/>
          <w:lang w:val="uk-UA"/>
        </w:rPr>
        <w:t xml:space="preserve">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pacing w:val="-4"/>
          <w:szCs w:val="28"/>
          <w:lang w:val="uk-UA"/>
        </w:rPr>
        <w:t xml:space="preserve"> постійн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</w:t>
      </w:r>
      <w:r>
        <w:rPr>
          <w:color w:val="000000"/>
          <w:spacing w:val="-4"/>
          <w:szCs w:val="28"/>
          <w:lang w:val="uk-UA"/>
        </w:rPr>
        <w:t>комісі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ю</w:t>
      </w:r>
      <w:r>
        <w:rPr>
          <w:color w:val="000000"/>
          <w:spacing w:val="-4"/>
          <w:szCs w:val="28"/>
          <w:lang w:val="uk-UA"/>
        </w:rPr>
        <w:t xml:space="preserve"> міської ради з питань комунального майна та приватизації.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Application>LibreOffice/6.3.4.2$Windows_X86_64 LibreOffice_project/60da17e045e08f1793c57c00ba83cdfce946d0aa</Application>
  <Pages>2</Pages>
  <Words>163</Words>
  <Characters>1063</Characters>
  <CharactersWithSpaces>1326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2024-01-15T16:27:42Z</dcterms:modified>
  <cp:revision>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