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/>
      </w:pPr>
      <w:r>
        <w:rPr/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   надання   ГК «БУДІВЕЛЬНИК-3»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    на      розроблення   технічної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документації     із    землеустрою    щодо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встановлення (відновлення) меж земель-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ної   ділянки   в   натурі   (на  місцевості)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на   вул. Ківерцівській, 2-А  у  м. Луцьку</w:t>
      </w:r>
    </w:p>
    <w:p>
      <w:pPr>
        <w:pStyle w:val="Normal"/>
        <w:widowControl w:val="false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  <w:lang w:val="uk-UA"/>
        </w:rPr>
        <w:t xml:space="preserve">Розглянувши заяву ГАРАЖНОГО КООПЕРАТИВУ «БУДІВЕЛЬНИК-3»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2"/>
          <w:sz w:val="28"/>
          <w:szCs w:val="28"/>
          <w:shd w:fill="FFFFFF" w:val="clear"/>
          <w:lang w:val="uk-UA"/>
        </w:rPr>
        <w:t>вул. Ківерцівській, 2-А</w:t>
      </w:r>
      <w:r>
        <w:rPr>
          <w:color w:val="000000"/>
          <w:spacing w:val="-2"/>
          <w:sz w:val="28"/>
          <w:szCs w:val="28"/>
          <w:lang w:val="uk-UA"/>
        </w:rPr>
        <w:t xml:space="preserve"> у м. Луцьку,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документи на об'єкти нерухомого  майна  членів  ГАРАЖНОГО  КООПЕРАТИВУ «БУДІВЕЛЬНИК-3»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Ківерцівській, 2-А у м. Луцьку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, витяг з рішення зборів уповноважених членів ГАРАЖНОГО КООПЕРАТИВУ «БУДІВЕЛЬНИК-3» щодо оформлення права оренди на земельну ділянку</w:t>
      </w:r>
      <w:r>
        <w:rPr>
          <w:rFonts w:eastAsia="Times New Roman" w:cs="Times New Roman"/>
          <w:b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Ківерцівській, 2-А у м. Луцьку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від 31.01.2021 (Протокол № 1),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договір оренди землі, укладений між Луцькою міською радою та ГАРАЖНИМ КООПЕРАТИВОМ «БУДІВЕЛЬНИК-3», зареєстрований у Державному реєстрі земель від 20.05.2010 за № 041007700230, строк дії якого закінчився, акт приймання-передачі земельної ділянки в комунальну власність від 03.08.2015,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Державний акт на право постійного користування земельною ділянкою, зареєстрований в Книзі записів державних актів на право постійного користування землею за № 500 від 11.10.1999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-ВЛ № 000550), </w:t>
      </w:r>
      <w:r>
        <w:rPr>
          <w:spacing w:val="-2"/>
          <w:sz w:val="28"/>
          <w:szCs w:val="28"/>
          <w:lang w:val="uk-UA"/>
        </w:rPr>
        <w:t>к</w:t>
      </w:r>
      <w:r>
        <w:rPr>
          <w:color w:val="000000"/>
          <w:spacing w:val="-2"/>
          <w:sz w:val="28"/>
          <w:szCs w:val="28"/>
          <w:lang w:val="uk-UA"/>
        </w:rPr>
        <w:t xml:space="preserve">еруючись статтями 12, 79-1, 93, 122-123, частиною </w:t>
      </w:r>
      <w:r>
        <w:rPr>
          <w:rFonts w:eastAsia="SimSun;宋体"/>
          <w:color w:val="000000"/>
          <w:spacing w:val="-2"/>
          <w:sz w:val="28"/>
          <w:szCs w:val="28"/>
          <w:lang w:val="uk-UA"/>
        </w:rPr>
        <w:t xml:space="preserve">другою статті 134 </w:t>
      </w:r>
      <w:r>
        <w:rPr>
          <w:color w:val="000000"/>
          <w:spacing w:val="-2"/>
          <w:sz w:val="28"/>
          <w:szCs w:val="28"/>
          <w:lang w:val="uk-U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-2"/>
          <w:sz w:val="28"/>
          <w:szCs w:val="28"/>
          <w:lang w:val="uk-UA"/>
        </w:rPr>
        <w:t>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color w:val="000000"/>
          <w:spacing w:val="-2"/>
          <w:sz w:val="28"/>
          <w:szCs w:val="28"/>
          <w:lang w:val="uk-UA"/>
        </w:rPr>
        <w:t xml:space="preserve">ГАРАЖНОМУ КООПЕРАТИВУ «БУДІВЕЛЬНИК-3»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color w:val="000000"/>
          <w:spacing w:val="-6"/>
          <w:sz w:val="28"/>
          <w:szCs w:val="28"/>
          <w:shd w:fill="FFFFFF" w:val="clear"/>
          <w:lang w:val="uk-UA"/>
        </w:rPr>
        <w:t xml:space="preserve">вул. Ківерцівській, 2-А </w:t>
      </w:r>
      <w:r>
        <w:rPr>
          <w:sz w:val="28"/>
          <w:szCs w:val="28"/>
          <w:lang w:val="uk-UA"/>
        </w:rPr>
        <w:t>у м. Луцьку, площею 0,0708 га.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Зобов’язати </w:t>
      </w:r>
      <w:r>
        <w:rPr>
          <w:color w:val="000000"/>
          <w:spacing w:val="-2"/>
          <w:sz w:val="28"/>
          <w:szCs w:val="28"/>
          <w:lang w:val="uk-UA"/>
        </w:rPr>
        <w:t>ГАРАЖНИЙ КООПЕРАТИВ «БУДІВЕЛЬНИК-3»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color w:val="00000A"/>
          <w:sz w:val="28"/>
          <w:szCs w:val="28"/>
          <w:lang w:val="uk-UA" w:eastAsia="zh-CN"/>
        </w:rPr>
      </w:pPr>
      <w:r>
        <w:rPr>
          <w:rFonts w:cs="Times New Roman"/>
          <w:color w:val="00000A"/>
          <w:sz w:val="28"/>
          <w:szCs w:val="28"/>
          <w:lang w:val="uk-UA" w:eastAsia="zh-CN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color w:val="000000"/>
          <w:sz w:val="24"/>
          <w:szCs w:val="28"/>
          <w:lang w:val="uk-UA"/>
        </w:rPr>
      </w:pPr>
      <w:r>
        <w:rPr>
          <w:i w:val="false"/>
          <w:iCs w:val="false"/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gutter="0" w:header="0" w:top="795" w:footer="0" w:bottom="186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425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>
    <w:name w:val="Default Paragraph Font"/>
    <w:qFormat/>
    <w:rPr/>
  </w:style>
  <w:style w:type="character" w:styleId="Heading1Char">
    <w:name w:val="Heading 1 Char"/>
    <w:basedOn w:val="DefaultParagraphFont"/>
    <w:qFormat/>
    <w:rPr>
      <w:rFonts w:ascii="Cambria" w:hAnsi="Cambria" w:cs="Times New Roman"/>
      <w:b/>
      <w:bCs/>
      <w:color w:val="00000A"/>
      <w:kern w:val="2"/>
      <w:sz w:val="32"/>
      <w:szCs w:val="32"/>
      <w:lang w:val="ru-RU" w:eastAsia="zh-CN"/>
    </w:rPr>
  </w:style>
  <w:style w:type="character" w:styleId="Heading2Char">
    <w:name w:val="Heading 2 Char"/>
    <w:basedOn w:val="DefaultParagraphFont"/>
    <w:qFormat/>
    <w:rPr>
      <w:rFonts w:ascii="Cambria" w:hAnsi="Cambria" w:cs="Times New Roman"/>
      <w:b/>
      <w:bCs/>
      <w:i/>
      <w:iCs/>
      <w:color w:val="00000A"/>
      <w:sz w:val="28"/>
      <w:szCs w:val="28"/>
      <w:lang w:val="ru-RU" w:eastAsia="zh-C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/>
    </w:rPr>
  </w:style>
  <w:style w:type="character" w:styleId="WW8Num2z1">
    <w:name w:val="WW8Num2z1"/>
    <w:qFormat/>
    <w:rPr>
      <w:rFonts w:ascii="Courier New" w:hAnsi="Courier New"/>
    </w:rPr>
  </w:style>
  <w:style w:type="character" w:styleId="WW8Num2z2">
    <w:name w:val="WW8Num2z2"/>
    <w:qFormat/>
    <w:rPr>
      <w:rFonts w:ascii="Wingdings" w:hAnsi="Wingdings"/>
    </w:rPr>
  </w:style>
  <w:style w:type="character" w:styleId="WW8Num2z3">
    <w:name w:val="WW8Num2z3"/>
    <w:qFormat/>
    <w:rPr>
      <w:rFonts w:ascii="Symbol" w:hAnsi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>
      <w:rFonts w:cs="Times New Roman"/>
    </w:rPr>
  </w:style>
  <w:style w:type="character" w:styleId="BodyTextChar">
    <w:name w:val="Body Tex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odyTextIndentChar">
    <w:name w:val="Body Text Indent Char"/>
    <w:basedOn w:val="DefaultParagraphFont"/>
    <w:qFormat/>
    <w:rPr>
      <w:rFonts w:ascii="Times New Roman" w:hAnsi="Times New Roman" w:cs="Times New Roman"/>
      <w:color w:val="00000A"/>
      <w:sz w:val="24"/>
      <w:szCs w:val="24"/>
      <w:lang w:val="ru-RU" w:eastAsia="zh-CN"/>
    </w:rPr>
  </w:style>
  <w:style w:type="character" w:styleId="BalloonTextChar">
    <w:name w:val="Balloon Text Char"/>
    <w:basedOn w:val="DefaultParagraphFont"/>
    <w:link w:val="BalloonText"/>
    <w:qFormat/>
    <w:rPr>
      <w:rFonts w:ascii="Times New Roman" w:hAnsi="Times New Roman" w:cs="Times New Roman"/>
      <w:color w:val="00000A"/>
      <w:sz w:val="2"/>
      <w:lang w:val="ru-RU" w:eastAsia="zh-C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7">
    <w:name w:val="Body Text Indent"/>
    <w:basedOn w:val="Normal"/>
    <w:link w:val="BodyTextIndentChar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qFormat/>
    <w:pPr/>
    <w:rPr>
      <w:rFonts w:ascii="Tahoma" w:hAnsi="Tahoma" w:cs="Tahoma"/>
      <w:sz w:val="16"/>
      <w:szCs w:val="16"/>
    </w:rPr>
  </w:style>
  <w:style w:type="paragraph" w:styleId="Style18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198</TotalTime>
  <Application>LibreOffice/7.4.0.3$Windows_X86_64 LibreOffice_project/f85e47c08ddd19c015c0114a68350214f7066f5a</Application>
  <AppVersion>15.0000</AppVersion>
  <Pages>2</Pages>
  <Words>349</Words>
  <Characters>2268</Characters>
  <CharactersWithSpaces>2857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2022-08-17T11:29:00Z</dcterms:created>
  <dc:creator>*</dc:creator>
  <dc:description/>
  <dc:language>uk-UA</dc:language>
  <cp:lastModifiedBy/>
  <cp:lastPrinted>2024-01-12T12:47:14Z</cp:lastPrinted>
  <dcterms:modified xsi:type="dcterms:W3CDTF">2024-01-16T15:07:33Z</dcterms:modified>
  <cp:revision>151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