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3175" b="3175"/>
                <wp:wrapNone/>
                <wp:docPr id="1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25pt;height:58.5pt;mso-wrap-distance-right:0pt" filled="t" fillcolor="#FFFFFF" o:ole="">
            <v:imagedata r:id="rId3" o:title=""/>
          </v:shape>
          <o:OLEObject Type="Embed" ProgID="PBrush" ShapeID="ole_rId2" DrawAspect="Content" ObjectID="_67174447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 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632" w:type="dxa"/>
        <w:jc w:val="left"/>
        <w:tblInd w:w="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65"/>
        <w:gridCol w:w="4067"/>
      </w:tblGrid>
      <w:tr>
        <w:trPr>
          <w:trHeight w:val="1405" w:hRule="atLeast"/>
        </w:trPr>
        <w:tc>
          <w:tcPr>
            <w:tcW w:w="556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false"/>
              <w:ind w:right="-17" w:hanging="0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Про внесення змін до </w:t>
            </w:r>
            <w:r>
              <w:rPr/>
              <w:t>Комплексної</w:t>
            </w:r>
          </w:p>
          <w:p>
            <w:pPr>
              <w:pStyle w:val="Normal"/>
              <w:widowControl w:val="false"/>
              <w:suppressAutoHyphens w:val="false"/>
              <w:ind w:right="-17" w:hanging="0"/>
              <w:jc w:val="both"/>
              <w:rPr/>
            </w:pPr>
            <w:r>
              <w:rPr/>
              <w:t>Програми розвитку міського</w:t>
            </w:r>
          </w:p>
          <w:p>
            <w:pPr>
              <w:pStyle w:val="211"/>
              <w:widowControl w:val="false"/>
              <w:shd w:val="clear" w:fill="FFFFFF"/>
              <w:spacing w:lineRule="exact" w:line="317"/>
              <w:ind w:right="-17" w:hanging="0"/>
              <w:jc w:val="both"/>
              <w:rPr/>
            </w:pPr>
            <w:r>
              <w:rPr/>
              <w:t>пасажирського транспорту</w:t>
            </w:r>
          </w:p>
          <w:p>
            <w:pPr>
              <w:pStyle w:val="211"/>
              <w:widowControl w:val="false"/>
              <w:shd w:val="clear" w:fill="FFFFFF"/>
              <w:spacing w:lineRule="exact" w:line="317"/>
              <w:ind w:right="-17" w:hanging="0"/>
              <w:jc w:val="both"/>
              <w:rPr/>
            </w:pPr>
            <w:r>
              <w:rPr>
                <w:bCs w:val="false"/>
                <w:color w:val="000000"/>
                <w:shd w:fill="FFFFFF" w:val="clear"/>
              </w:rPr>
              <w:t>на 2020-2024 роки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067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 xml:space="preserve">Керуючись законами України «Про місцеве самоврядування в Україні», «Про міський електричний транспорт», з метою покращення матеріально-технічного бази та </w:t>
      </w:r>
      <w:bookmarkStart w:id="0" w:name="_GoBack"/>
      <w:bookmarkEnd w:id="0"/>
      <w:r>
        <w:rPr>
          <w:szCs w:val="28"/>
        </w:rPr>
        <w:t>фінансово-економічного становища КП «Луцьке підприємство електротранспорту», міська рада</w:t>
      </w:r>
    </w:p>
    <w:p>
      <w:pPr>
        <w:pStyle w:val="Normal"/>
        <w:ind w:left="0" w:righ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spacing w:lineRule="auto" w:line="240"/>
        <w:ind w:left="0" w:righ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211"/>
        <w:shd w:val="clear" w:fill="FFFFFF"/>
        <w:spacing w:lineRule="auto" w:line="240"/>
        <w:ind w:left="0" w:right="0" w:firstLine="567"/>
        <w:jc w:val="both"/>
        <w:rPr/>
      </w:pPr>
      <w:r>
        <w:rPr>
          <w:bCs w:val="false"/>
          <w:lang w:eastAsia="ru-RU"/>
        </w:rPr>
        <w:t xml:space="preserve">1. Внести зміни в додаток 2 до Комплексної Програми розвитку міського пасажирського транспорту </w:t>
      </w:r>
      <w:r>
        <w:rPr>
          <w:bCs w:val="false"/>
          <w:color w:val="000000"/>
          <w:shd w:fill="FFFFFF" w:val="clear"/>
          <w:lang w:eastAsia="ru-RU"/>
        </w:rPr>
        <w:t>на 2020-2024 роки (далі – Програма)</w:t>
      </w:r>
      <w:r>
        <w:rPr>
          <w:bCs w:val="false"/>
          <w:lang w:eastAsia="ru-RU"/>
        </w:rPr>
        <w:t>, затвердженої рішенням міської ради від 26.02.2020 № 70/91 зі змінами від 23.12.2020 № 2/1</w:t>
      </w:r>
      <w:r>
        <w:rPr>
          <w:bCs w:val="false"/>
          <w:color w:val="000000"/>
          <w:sz w:val="28"/>
          <w:szCs w:val="28"/>
          <w:lang w:eastAsia="ru-RU"/>
        </w:rPr>
        <w:t xml:space="preserve">7, від 23.02.2022 № 26/59, від 04.03.2022 № 28/9, від 27.07.2022 № 33/36, від 30.11.2022 № 37/49, від 22.02.2023 № 41/74 від 26.04.2023 № 44/74 </w:t>
      </w:r>
      <w:r>
        <w:rPr>
          <w:bCs w:val="false"/>
          <w:color w:val="000000"/>
          <w:sz w:val="28"/>
          <w:szCs w:val="28"/>
          <w:lang w:eastAsia="ru-RU"/>
        </w:rPr>
        <w:t xml:space="preserve">та </w:t>
      </w:r>
      <w:r>
        <w:rPr>
          <w:lang w:eastAsia="ru-RU"/>
        </w:rPr>
        <w:t>від 20.12.2023 № 54/29</w:t>
      </w:r>
      <w:r>
        <w:rPr>
          <w:bCs w:val="false"/>
          <w:color w:val="000000"/>
          <w:sz w:val="28"/>
          <w:szCs w:val="28"/>
          <w:lang w:eastAsia="ru-RU"/>
        </w:rPr>
        <w:t>, а саме: викласти напрями діяльності Програми: «2. </w:t>
      </w:r>
      <w:r>
        <w:rPr>
          <w:color w:val="000000"/>
          <w:sz w:val="28"/>
          <w:szCs w:val="28"/>
        </w:rPr>
        <w:t xml:space="preserve">Оновлення контактної мережі», </w:t>
      </w:r>
      <w:r>
        <w:rPr>
          <w:bCs w:val="false"/>
          <w:color w:val="000000"/>
          <w:sz w:val="28"/>
          <w:szCs w:val="28"/>
          <w:lang w:eastAsia="ru-RU"/>
        </w:rPr>
        <w:t>«3. </w:t>
      </w:r>
      <w:r>
        <w:rPr>
          <w:bCs w:val="false"/>
          <w:color w:val="000000"/>
          <w:sz w:val="28"/>
          <w:szCs w:val="28"/>
          <w:lang w:eastAsia="uk-UA"/>
        </w:rPr>
        <w:t>Оновлення кабельних ліній та тягових підстанцій</w:t>
      </w:r>
      <w:r>
        <w:rPr>
          <w:bCs w:val="false"/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bCs w:val="false"/>
          <w:color w:val="000000"/>
          <w:sz w:val="28"/>
          <w:szCs w:val="28"/>
          <w:lang w:eastAsia="ru-RU"/>
        </w:rPr>
        <w:t>у новій редакції (дода</w:t>
      </w:r>
      <w:r>
        <w:rPr>
          <w:bCs w:val="false"/>
          <w:color w:val="000000"/>
          <w:sz w:val="28"/>
          <w:szCs w:val="28"/>
          <w:lang w:eastAsia="ru-RU"/>
        </w:rPr>
        <w:t>є</w:t>
      </w:r>
      <w:r>
        <w:rPr>
          <w:bCs w:val="false"/>
          <w:color w:val="000000"/>
          <w:sz w:val="28"/>
          <w:szCs w:val="28"/>
          <w:lang w:eastAsia="ru-RU"/>
        </w:rPr>
        <w:t>ться).</w:t>
      </w:r>
    </w:p>
    <w:p>
      <w:pPr>
        <w:pStyle w:val="211"/>
        <w:shd w:val="clear" w:fill="FFFFFF"/>
        <w:spacing w:lineRule="auto" w:line="240"/>
        <w:ind w:left="0" w:right="0" w:firstLine="567"/>
        <w:jc w:val="both"/>
        <w:rPr/>
      </w:pPr>
      <w:r>
        <w:rPr>
          <w:color w:val="000000"/>
          <w:sz w:val="28"/>
          <w:szCs w:val="28"/>
        </w:rPr>
        <w:t>2. Ко</w:t>
      </w:r>
      <w:r>
        <w:rPr>
          <w:color w:val="000000"/>
        </w:rPr>
        <w:t xml:space="preserve">нтроль за виконанням рішення покласти </w:t>
      </w:r>
      <w:r>
        <w:rPr/>
        <w:t xml:space="preserve">на </w:t>
      </w:r>
      <w:r>
        <w:rPr>
          <w:spacing w:val="-4"/>
        </w:rPr>
        <w:t xml:space="preserve">заступника міського голови </w:t>
      </w:r>
      <w:r>
        <w:rPr>
          <w:rFonts w:eastAsia="Times New Roman"/>
          <w:spacing w:val="-4"/>
        </w:rPr>
        <w:t>Ірину Чебелюк</w:t>
      </w:r>
      <w:r>
        <w:rPr>
          <w:spacing w:val="-4"/>
        </w:rPr>
        <w:t xml:space="preserve">, </w:t>
      </w:r>
      <w:r>
        <w:rPr/>
        <w:t>постійну комісію міської ради з питань планування соціально-економічного розвитку, бюджету та фінансів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Cs w:val="28"/>
        </w:rPr>
        <w:t>Міський голова</w:t>
        <w:tab/>
        <w:tab/>
        <w:t xml:space="preserve">      Ігор ПОЛІЩУК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800" w:right="567" w:gutter="0" w:header="0" w:top="540" w:footer="0" w:bottom="3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 Light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a33b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da33b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uiPriority w:val="99"/>
    <w:qFormat/>
    <w:rsid w:val="00da33b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30"/>
    <w:uiPriority w:val="99"/>
    <w:qFormat/>
    <w:rsid w:val="004b3446"/>
    <w:pPr>
      <w:keepNext w:val="true"/>
      <w:keepLines/>
      <w:spacing w:before="40" w:after="0"/>
      <w:outlineLvl w:val="2"/>
    </w:pPr>
    <w:rPr>
      <w:rFonts w:ascii="Calibri Light" w:hAnsi="Calibri Light" w:cs="Calibri Light"/>
      <w:color w:val="1F4D78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sid w:val="004b3446"/>
    <w:rPr>
      <w:rFonts w:ascii="Calibri Light" w:hAnsi="Calibri Light" w:cs="Calibri Light"/>
      <w:bCs/>
      <w:color w:val="1F4D78"/>
      <w:lang w:bidi="ar-SA"/>
    </w:rPr>
  </w:style>
  <w:style w:type="character" w:styleId="WW8Num1z0" w:customStyle="1">
    <w:name w:val="WW8Num1z0"/>
    <w:uiPriority w:val="99"/>
    <w:qFormat/>
    <w:rsid w:val="00da33b8"/>
    <w:rPr/>
  </w:style>
  <w:style w:type="character" w:styleId="WW8Num1z1" w:customStyle="1">
    <w:name w:val="WW8Num1z1"/>
    <w:uiPriority w:val="99"/>
    <w:qFormat/>
    <w:rsid w:val="00da33b8"/>
    <w:rPr/>
  </w:style>
  <w:style w:type="character" w:styleId="WW8Num1z2" w:customStyle="1">
    <w:name w:val="WW8Num1z2"/>
    <w:uiPriority w:val="99"/>
    <w:qFormat/>
    <w:rsid w:val="00da33b8"/>
    <w:rPr/>
  </w:style>
  <w:style w:type="character" w:styleId="WW8Num1z3" w:customStyle="1">
    <w:name w:val="WW8Num1z3"/>
    <w:uiPriority w:val="99"/>
    <w:qFormat/>
    <w:rsid w:val="00da33b8"/>
    <w:rPr/>
  </w:style>
  <w:style w:type="character" w:styleId="WW8Num1z4" w:customStyle="1">
    <w:name w:val="WW8Num1z4"/>
    <w:uiPriority w:val="99"/>
    <w:qFormat/>
    <w:rsid w:val="00da33b8"/>
    <w:rPr/>
  </w:style>
  <w:style w:type="character" w:styleId="WW8Num1z5" w:customStyle="1">
    <w:name w:val="WW8Num1z5"/>
    <w:uiPriority w:val="99"/>
    <w:qFormat/>
    <w:rsid w:val="00da33b8"/>
    <w:rPr/>
  </w:style>
  <w:style w:type="character" w:styleId="WW8Num1z6" w:customStyle="1">
    <w:name w:val="WW8Num1z6"/>
    <w:uiPriority w:val="99"/>
    <w:qFormat/>
    <w:rsid w:val="00da33b8"/>
    <w:rPr/>
  </w:style>
  <w:style w:type="character" w:styleId="WW8Num1z7" w:customStyle="1">
    <w:name w:val="WW8Num1z7"/>
    <w:uiPriority w:val="99"/>
    <w:qFormat/>
    <w:rsid w:val="00da33b8"/>
    <w:rPr/>
  </w:style>
  <w:style w:type="character" w:styleId="WW8Num1z8" w:customStyle="1">
    <w:name w:val="WW8Num1z8"/>
    <w:uiPriority w:val="99"/>
    <w:qFormat/>
    <w:rsid w:val="00da33b8"/>
    <w:rPr/>
  </w:style>
  <w:style w:type="character" w:styleId="12" w:customStyle="1">
    <w:name w:val="Основной шрифт абзаца1"/>
    <w:uiPriority w:val="99"/>
    <w:qFormat/>
    <w:rsid w:val="00da33b8"/>
    <w:rPr/>
  </w:style>
  <w:style w:type="character" w:styleId="Style11" w:customStyle="1">
    <w:name w:val="Основний текст Знак"/>
    <w:basedOn w:val="DefaultParagraphFont"/>
    <w:uiPriority w:val="99"/>
    <w:semiHidden/>
    <w:qFormat/>
    <w:locked/>
    <w:rPr>
      <w:rFonts w:ascii="Times New Roman" w:hAnsi="Times New Roman" w:cs="Times New Roman"/>
      <w:bCs/>
      <w:sz w:val="24"/>
      <w:szCs w:val="24"/>
      <w:lang w:eastAsia="zh-CN"/>
    </w:rPr>
  </w:style>
  <w:style w:type="character" w:styleId="Style12" w:customStyle="1">
    <w:name w:val="Текст у виносці Знак"/>
    <w:basedOn w:val="DefaultParagraphFont"/>
    <w:link w:val="ac"/>
    <w:uiPriority w:val="99"/>
    <w:semiHidden/>
    <w:qFormat/>
    <w:rsid w:val="003a6e75"/>
    <w:rPr>
      <w:rFonts w:ascii="Segoe UI" w:hAnsi="Segoe UI" w:cs="Segoe UI"/>
      <w:bCs/>
      <w:sz w:val="18"/>
      <w:szCs w:val="18"/>
      <w:lang w:eastAsia="zh-CN"/>
    </w:rPr>
  </w:style>
  <w:style w:type="paragraph" w:styleId="Style13" w:customStyle="1">
    <w:name w:val="Заголовок"/>
    <w:basedOn w:val="Normal"/>
    <w:next w:val="Style14"/>
    <w:uiPriority w:val="99"/>
    <w:qFormat/>
    <w:rsid w:val="00da33b8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uiPriority w:val="99"/>
    <w:rsid w:val="00da33b8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da33b8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da33b8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da33b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rsid w:val="00da33b8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Вміст таблиці"/>
    <w:basedOn w:val="Normal"/>
    <w:uiPriority w:val="99"/>
    <w:qFormat/>
    <w:rsid w:val="00da33b8"/>
    <w:pPr>
      <w:suppressLineNumbers/>
    </w:pPr>
    <w:rPr/>
  </w:style>
  <w:style w:type="paragraph" w:styleId="Style19" w:customStyle="1">
    <w:name w:val="Заголовок таблиці"/>
    <w:basedOn w:val="Style18"/>
    <w:uiPriority w:val="99"/>
    <w:qFormat/>
    <w:rsid w:val="00da33b8"/>
    <w:pPr>
      <w:jc w:val="center"/>
    </w:pPr>
    <w:rPr>
      <w:b/>
    </w:rPr>
  </w:style>
  <w:style w:type="paragraph" w:styleId="211" w:customStyle="1">
    <w:name w:val="Основной текст (2)1"/>
    <w:basedOn w:val="Normal"/>
    <w:uiPriority w:val="99"/>
    <w:qFormat/>
    <w:rsid w:val="004034d5"/>
    <w:pPr>
      <w:shd w:val="clear" w:color="auto" w:fill="FFFFFF"/>
      <w:spacing w:lineRule="atLeast" w:line="240"/>
    </w:pPr>
    <w:rPr>
      <w:szCs w:val="28"/>
    </w:rPr>
  </w:style>
  <w:style w:type="paragraph" w:styleId="BalloonText">
    <w:name w:val="Balloon Text"/>
    <w:basedOn w:val="Normal"/>
    <w:link w:val="ad"/>
    <w:uiPriority w:val="99"/>
    <w:semiHidden/>
    <w:unhideWhenUsed/>
    <w:qFormat/>
    <w:rsid w:val="003a6e7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LibreOffice/7.2.3.2$Windows_X86_64 LibreOffice_project/d166454616c1632304285822f9c83ce2e660fd92</Application>
  <AppVersion>15.0000</AppVersion>
  <Pages>1</Pages>
  <Words>186</Words>
  <Characters>1214</Characters>
  <CharactersWithSpaces>1469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2023-04-18T09:20:00Z</dcterms:created>
  <dc:creator>nkhmel</dc:creator>
  <dc:description/>
  <dc:language>uk-UA</dc:language>
  <cp:lastModifiedBy/>
  <cp:lastPrinted>2023-02-16T13:17:00Z</cp:lastPrinted>
  <dcterms:modified xsi:type="dcterms:W3CDTF">2024-01-26T15:50:33Z</dcterms:modified>
  <cp:revision>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