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2905948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Про передачу громадянам Гирській М.В.,</w:t>
      </w:r>
    </w:p>
    <w:p>
      <w:pPr>
        <w:pStyle w:val="Normal"/>
        <w:tabs>
          <w:tab w:val="clear" w:pos="708"/>
          <w:tab w:val="left" w:pos="1843" w:leader="none"/>
        </w:tabs>
        <w:overflowPunct w:val="false"/>
        <w:ind w:hanging="0" w:left="0" w:right="-868"/>
        <w:jc w:val="both"/>
        <w:rPr>
          <w:sz w:val="28"/>
          <w:szCs w:val="28"/>
        </w:rPr>
      </w:pPr>
      <w:r>
        <w:rPr>
          <w:sz w:val="28"/>
          <w:szCs w:val="28"/>
        </w:rPr>
        <w:t xml:space="preserve">Вітюку Ю.М.,  Сидорук  О.М. </w:t>
      </w:r>
      <w:r>
        <w:rPr>
          <w:sz w:val="28"/>
          <w:szCs w:val="28"/>
          <w:lang w:val="uk-UA"/>
        </w:rPr>
        <w:t>безоплатно</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у  спільну  часткову  власність  земельної </w:t>
      </w:r>
    </w:p>
    <w:p>
      <w:pPr>
        <w:pStyle w:val="Normal"/>
        <w:tabs>
          <w:tab w:val="clear" w:pos="708"/>
          <w:tab w:val="left" w:pos="1843" w:leader="none"/>
        </w:tabs>
        <w:overflowPunct w:val="false"/>
        <w:ind w:hanging="0" w:left="0" w:right="-868"/>
        <w:jc w:val="both"/>
        <w:rPr>
          <w:sz w:val="28"/>
          <w:szCs w:val="28"/>
        </w:rPr>
      </w:pPr>
      <w:r>
        <w:rPr>
          <w:sz w:val="28"/>
          <w:szCs w:val="28"/>
          <w:lang w:val="uk-UA"/>
        </w:rPr>
        <w:t>ділянки</w:t>
      </w:r>
      <w:r>
        <w:rPr>
          <w:sz w:val="18"/>
          <w:szCs w:val="18"/>
          <w:lang w:val="uk-UA"/>
        </w:rPr>
        <w:t xml:space="preserve"> </w:t>
      </w:r>
      <w:r>
        <w:rPr>
          <w:sz w:val="28"/>
          <w:szCs w:val="28"/>
          <w:lang w:val="uk-UA"/>
        </w:rPr>
        <w:t>для</w:t>
      </w:r>
      <w:r>
        <w:rPr>
          <w:sz w:val="18"/>
          <w:szCs w:val="18"/>
          <w:lang w:val="uk-UA"/>
        </w:rPr>
        <w:t xml:space="preserve">  </w:t>
      </w:r>
      <w:r>
        <w:rPr>
          <w:sz w:val="28"/>
          <w:szCs w:val="28"/>
          <w:lang w:val="uk-UA"/>
        </w:rPr>
        <w:t>будівництва</w:t>
      </w:r>
      <w:r>
        <w:rPr>
          <w:sz w:val="18"/>
          <w:szCs w:val="18"/>
          <w:lang w:val="uk-UA"/>
        </w:rPr>
        <w:t xml:space="preserve"> </w:t>
      </w:r>
      <w:r>
        <w:rPr>
          <w:sz w:val="28"/>
          <w:szCs w:val="28"/>
          <w:lang w:val="uk-UA"/>
        </w:rPr>
        <w:t>і</w:t>
      </w:r>
      <w:r>
        <w:rPr>
          <w:sz w:val="18"/>
          <w:szCs w:val="18"/>
          <w:lang w:val="uk-UA"/>
        </w:rPr>
        <w:t xml:space="preserve"> </w:t>
      </w:r>
      <w:r>
        <w:rPr>
          <w:sz w:val="28"/>
          <w:szCs w:val="28"/>
          <w:lang w:val="uk-UA"/>
        </w:rPr>
        <w:t>обслуговування</w:t>
      </w:r>
    </w:p>
    <w:p>
      <w:pPr>
        <w:pStyle w:val="Normal"/>
        <w:tabs>
          <w:tab w:val="clear" w:pos="708"/>
          <w:tab w:val="left" w:pos="1843" w:leader="none"/>
        </w:tabs>
        <w:overflowPunct w:val="false"/>
        <w:ind w:hanging="0" w:left="0" w:right="-868"/>
        <w:jc w:val="both"/>
        <w:rPr>
          <w:sz w:val="28"/>
          <w:szCs w:val="28"/>
        </w:rPr>
      </w:pPr>
      <w:r>
        <w:rPr>
          <w:sz w:val="28"/>
          <w:szCs w:val="28"/>
          <w:lang w:val="uk-UA"/>
        </w:rPr>
        <w:t>житлового будинку,  господарських  буді-</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на вул. Брися Олексія, 49 у м. Луцьку</w:t>
      </w:r>
    </w:p>
    <w:p>
      <w:pPr>
        <w:pStyle w:val="Normal"/>
        <w:overflowPunct w:val="false"/>
        <w:ind w:hanging="0" w:left="0" w:right="-6"/>
        <w:jc w:val="both"/>
        <w:rPr/>
      </w:pPr>
      <w:r>
        <w:rPr>
          <w:szCs w:val="28"/>
        </w:rPr>
        <w:t xml:space="preserve"> </w:t>
      </w: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Гирської Марії Василівни, Вітюка Юрія Миколайовича, Сидорук Оксани Миколаївни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Брися Олексія, 49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 w:val="12"/>
          <w:szCs w:val="12"/>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Брися Олексія, 49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Гирської Марії Василівни, Вітюка Юрія Миколайовича, Сидорук Оксани Миколаївни</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Гирській Марії Василівні </w:t>
      </w:r>
      <w:r>
        <w:rPr>
          <w:rFonts w:eastAsia="Times New Roman" w:cs="Times New Roman"/>
          <w:b w:val="false"/>
          <w:bCs w:val="false"/>
          <w:color w:val="00000A"/>
          <w:kern w:val="0"/>
          <w:sz w:val="28"/>
          <w:szCs w:val="28"/>
          <w:lang w:val="uk-UA" w:eastAsia="zh-CN" w:bidi="ar-SA"/>
        </w:rPr>
        <w:t>(частка 1/2)</w:t>
      </w:r>
      <w:r>
        <w:rPr>
          <w:rFonts w:eastAsia="Times New Roman" w:cs="Times New Roman"/>
          <w:color w:val="00000A"/>
          <w:kern w:val="0"/>
          <w:sz w:val="28"/>
          <w:szCs w:val="28"/>
          <w:lang w:val="uk-UA" w:eastAsia="zh-CN" w:bidi="ar-SA"/>
        </w:rPr>
        <w:t>, Вітюку Юрію Миколайовичу</w:t>
      </w:r>
      <w:r>
        <w:rPr>
          <w:rFonts w:eastAsia="Times New Roman" w:cs="Times New Roman"/>
          <w:b w:val="false"/>
          <w:bCs w:val="false"/>
          <w:color w:val="00000A"/>
          <w:kern w:val="0"/>
          <w:sz w:val="28"/>
          <w:szCs w:val="28"/>
          <w:lang w:val="uk-UA" w:eastAsia="zh-CN" w:bidi="ar-SA"/>
        </w:rPr>
        <w:t xml:space="preserve"> (частка 1/4), Сидорук Оксані Миколаївні (частка 1/</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вул. Брися Олексія, 49</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0608</w:t>
      </w:r>
      <w:r>
        <w:rPr>
          <w:sz w:val="28"/>
          <w:szCs w:val="28"/>
        </w:rPr>
        <w:t> га, кадастровим номером 0710100000:31:</w:t>
      </w:r>
      <w:r>
        <w:rPr>
          <w:rFonts w:eastAsia="Times New Roman" w:cs="Times New Roman"/>
          <w:color w:val="00000A"/>
          <w:kern w:val="0"/>
          <w:sz w:val="28"/>
          <w:szCs w:val="28"/>
          <w:lang w:val="uk-UA" w:eastAsia="zh-CN" w:bidi="ar-SA"/>
        </w:rPr>
        <w:t>099</w:t>
      </w:r>
      <w:r>
        <w:rPr>
          <w:sz w:val="28"/>
          <w:szCs w:val="28"/>
        </w:rPr>
        <w:t xml:space="preserve">:0019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Гирській Марії Василівні (частка 1/2), Вітюку Юрію Миколайовичу (частка 1/4), Сидорук Оксані Миколаївні (частка 1/</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Брися Олексія, 49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0,0608</w:t>
      </w:r>
      <w:r>
        <w:rPr>
          <w:sz w:val="28"/>
          <w:szCs w:val="28"/>
        </w:rPr>
        <w:t> га, кадастровим номером 0710100000:31:</w:t>
      </w:r>
      <w:r>
        <w:rPr>
          <w:rFonts w:eastAsia="Times New Roman" w:cs="Times New Roman"/>
          <w:color w:val="00000A"/>
          <w:kern w:val="0"/>
          <w:sz w:val="28"/>
          <w:szCs w:val="28"/>
          <w:lang w:val="uk-UA" w:eastAsia="zh-CN" w:bidi="ar-SA"/>
        </w:rPr>
        <w:t>099</w:t>
      </w:r>
      <w:r>
        <w:rPr>
          <w:sz w:val="28"/>
          <w:szCs w:val="28"/>
        </w:rPr>
        <w:t xml:space="preserve">:0019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Гирську Марію Василівну, Вітюка Юрія Миколайовича, Сидорук Оксану Миколаївну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1989</TotalTime>
  <Application>LibreOffice/7.6.4.1$Windows_X86_64 LibreOffice_project/e19e193f88cd6c0525a17fb7a176ed8e6a3e2aa1</Application>
  <AppVersion>15.0000</AppVersion>
  <Pages>2</Pages>
  <Words>435</Words>
  <Characters>2817</Characters>
  <CharactersWithSpaces>3435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2024-01-31T15:57:25Z</dcterms:modified>
  <cp:revision>341</cp:revision>
  <dc:subject/>
  <dc:title>  </dc:title>
</cp:coreProperties>
</file>

<file path=docProps/custom.xml><?xml version="1.0" encoding="utf-8"?>
<Properties xmlns="http://schemas.openxmlformats.org/officeDocument/2006/custom-properties" xmlns:vt="http://schemas.openxmlformats.org/officeDocument/2006/docPropsVTypes"/>
</file>