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020328753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Парасуньку М.С.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оцінки    земельної    ділянки    комунальної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 xml:space="preserve">Ранковій, 26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Парасунька Миколи Сергійовича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Ранковій, 26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1,0873 га, кадастровим номером 0710100000:</w:t>
      </w:r>
      <w:bookmarkStart w:id="0" w:name="__DdeLink__701_186095225"/>
      <w:r>
        <w:rPr>
          <w:sz w:val="28"/>
          <w:szCs w:val="28"/>
          <w:lang w:val="uk-UA"/>
        </w:rPr>
        <w:t>41:025:0054</w:t>
      </w:r>
      <w:bookmarkEnd w:id="0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від 15.01.2024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НВ-6300024842024,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Парасуньку Миколі Сергійовичу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Ранковій, 26</w:t>
      </w:r>
      <w:r>
        <w:rPr>
          <w:sz w:val="28"/>
          <w:szCs w:val="28"/>
          <w:lang w:val="uk-UA"/>
        </w:rPr>
        <w:t xml:space="preserve"> у м. Луцьку, площею 1,0873 га, кадастровим номером 0710100000:41:025:0054,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Парасунька Миколу Сергійовича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>громадянином Парасуньком Миколою Сергійовичем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4"/>
      <w:r>
        <w:rPr>
          <w:rFonts w:cs="Times New Roman"/>
          <w:sz w:val="28"/>
          <w:szCs w:val="28"/>
          <w:lang w:val="uk-UA"/>
        </w:rPr>
        <w:t>Парасуньком Миколою Сергійовичем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</w:t>
      </w:r>
      <w:r>
        <w:rPr>
          <w:rFonts w:cs="Times New Roman"/>
          <w:sz w:val="24"/>
          <w:szCs w:val="24"/>
          <w:lang w:val="uk-UA"/>
        </w:rPr>
        <w:t>у</w:t>
      </w:r>
      <w:r>
        <w:rPr>
          <w:rFonts w:cs="Times New Roman"/>
          <w:sz w:val="24"/>
          <w:szCs w:val="24"/>
          <w:lang w:val="uk-UA"/>
        </w:rPr>
        <w:t>ла</w:t>
      </w:r>
      <w:r>
        <w:rPr>
          <w:rFonts w:cs="Times New Roman"/>
          <w:sz w:val="24"/>
          <w:szCs w:val="24"/>
          <w:lang w:val="uk-UA"/>
        </w:rPr>
        <w:t xml:space="preserve"> 777 873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Application>LibreOffice/5.4.2.2$Windows_x86 LibreOffice_project/22b09f6418e8c2d508a9eaf86b2399209b0990f4</Application>
  <Pages>2</Pages>
  <Words>365</Words>
  <Characters>2477</Characters>
  <CharactersWithSpaces>3001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2024-02-05T10:31:46Z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