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1393692348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 w:eastAsia="zh-CN" w:bidi="ar-SA"/>
        </w:rPr>
      </w:pPr>
      <w:r>
        <w:rPr>
          <w:sz w:val="10"/>
          <w:szCs w:val="10"/>
          <w:lang w:val="uk-UA" w:eastAsia="zh-CN" w:bidi="ar-SA"/>
        </w:rPr>
      </w:r>
    </w:p>
    <w:p>
      <w:pPr>
        <w:pStyle w:val="2"/>
        <w:widowControl w:val="false"/>
        <w:numPr>
          <w:ilvl w:val="1"/>
          <w:numId w:val="1"/>
        </w:numPr>
        <w:jc w:val="center"/>
        <w:rPr>
          <w:lang w:val="uk-UA" w:eastAsia="zh-CN" w:bidi="ar-SA"/>
        </w:rPr>
      </w:pPr>
      <w:r>
        <w:rPr>
          <w:sz w:val="32"/>
          <w:szCs w:val="32"/>
          <w:lang w:val="uk-UA" w:eastAsia="zh-CN" w:bidi="ar-SA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32"/>
          <w:szCs w:val="32"/>
          <w:lang w:val="uk-UA" w:eastAsia="zh-CN" w:bidi="ar-SA"/>
        </w:rPr>
      </w:pPr>
      <w:r>
        <w:rPr>
          <w:b/>
          <w:bCs/>
          <w:sz w:val="32"/>
          <w:szCs w:val="32"/>
          <w:lang w:val="uk-UA" w:eastAsia="zh-CN" w:bidi="ar-SA"/>
        </w:rPr>
      </w:r>
    </w:p>
    <w:p>
      <w:pPr>
        <w:pStyle w:val="Normal"/>
        <w:widowControl w:val="false"/>
        <w:tabs>
          <w:tab w:val="left" w:pos="4687" w:leader="none"/>
        </w:tabs>
        <w:jc w:val="both"/>
        <w:rPr>
          <w:lang w:val="uk-UA" w:eastAsia="zh-CN" w:bidi="ar-SA"/>
        </w:rPr>
      </w:pPr>
      <w:r>
        <w:rPr>
          <w:sz w:val="24"/>
          <w:lang w:val="uk-UA" w:eastAsia="zh-CN" w:bidi="ar-S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 w:eastAsia="zh-CN" w:bidi="ar-SA"/>
        </w:rPr>
      </w:pPr>
      <w:r>
        <w:rPr>
          <w:sz w:val="24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  <w:lang w:val="uk-UA" w:eastAsia="zh-CN" w:bidi="ar-SA"/>
        </w:rPr>
        <w:t>Про надання ОСББ “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ШЕВЧЕНКА, 6 ЛУЦЬК</w:t>
      </w:r>
      <w:r>
        <w:rPr>
          <w:color w:val="000000"/>
          <w:spacing w:val="-4"/>
          <w:szCs w:val="28"/>
          <w:lang w:val="uk-UA" w:eastAsia="zh-CN" w:bidi="ar-SA"/>
        </w:rPr>
        <w:t xml:space="preserve">”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  <w:lang w:val="uk-UA" w:eastAsia="zh-CN" w:bidi="ar-SA"/>
        </w:rPr>
        <w:t xml:space="preserve">дозволу на розроблення проекту землеустрою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  <w:lang w:val="uk-UA" w:eastAsia="zh-CN" w:bidi="ar-SA"/>
        </w:rPr>
        <w:t xml:space="preserve">щодо   відведення   в  постійне  користування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  <w:lang w:val="uk-UA" w:eastAsia="zh-CN" w:bidi="ar-SA"/>
        </w:rPr>
        <w:t xml:space="preserve">земельної ділянки комунальної власності для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  <w:lang w:val="uk-UA" w:eastAsia="zh-CN" w:bidi="ar-SA"/>
        </w:rPr>
        <w:t xml:space="preserve">будівництва </w:t>
      </w:r>
      <w:r>
        <w:rPr>
          <w:color w:val="000000"/>
          <w:sz w:val="28"/>
          <w:szCs w:val="28"/>
          <w:lang w:val="uk-UA" w:eastAsia="zh-CN" w:bidi="ar-SA"/>
        </w:rPr>
        <w:t>і обслуговування  багатоквартир-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color w:val="000000"/>
          <w:sz w:val="28"/>
          <w:szCs w:val="28"/>
          <w:lang w:val="uk-UA" w:eastAsia="zh-CN" w:bidi="ar-SA"/>
        </w:rPr>
        <w:t>ного житлового будинку з об'єктами торгово-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color w:val="000000"/>
          <w:sz w:val="28"/>
          <w:szCs w:val="28"/>
          <w:lang w:val="uk-UA" w:eastAsia="zh-CN" w:bidi="ar-SA"/>
        </w:rPr>
        <w:t>розважальної та ринкової інфраструктури</w:t>
      </w:r>
      <w:r>
        <w:rPr>
          <w:szCs w:val="28"/>
          <w:lang w:val="uk-UA" w:eastAsia="zh-CN" w:bidi="ar-SA"/>
        </w:rPr>
        <w:t xml:space="preserve">  на 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  <w:lang w:val="uk-UA" w:eastAsia="zh-CN" w:bidi="ar-SA"/>
        </w:rPr>
        <w:t>вул. Шевченка,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 6 </w:t>
      </w:r>
      <w:r>
        <w:rPr>
          <w:sz w:val="28"/>
          <w:szCs w:val="28"/>
          <w:lang w:val="uk-UA" w:eastAsia="zh-CN" w:bidi="ar-SA"/>
        </w:rPr>
        <w:t>у м. Луцьку</w:t>
      </w:r>
    </w:p>
    <w:p>
      <w:pPr>
        <w:pStyle w:val="Normal"/>
        <w:rPr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rPr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uk-UA" w:eastAsia="zh-CN" w:bidi="ar-SA"/>
        </w:rPr>
        <w:t>Розглянувши заяву ОБ’ЄДНАННЯ СПІВВЛАСНИКІВ БАГАТОКВАР-ТИРНОГО БУДИНКУ “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ШЕВЧЕНКА, 6 ЛУЦЬК</w:t>
      </w:r>
      <w:r>
        <w:rPr>
          <w:color w:val="000000"/>
          <w:spacing w:val="-4"/>
          <w:sz w:val="28"/>
          <w:szCs w:val="28"/>
          <w:lang w:val="uk-UA" w:eastAsia="zh-CN" w:bidi="ar-SA"/>
        </w:rPr>
        <w:t>”</w:t>
      </w:r>
      <w:r>
        <w:rPr>
          <w:sz w:val="28"/>
          <w:szCs w:val="28"/>
          <w:lang w:val="uk-UA" w:eastAsia="zh-CN" w:bidi="ar-SA"/>
        </w:rPr>
        <w:t xml:space="preserve"> про надання дозволу на розроблення проекту землеустрою щодо відведення в постійне користування земельної ділянки комунальної власності на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вул. Шевченка, 6</w:t>
      </w:r>
      <w:r>
        <w:rPr>
          <w:sz w:val="28"/>
          <w:szCs w:val="28"/>
          <w:lang w:val="uk-UA" w:eastAsia="zh-CN" w:bidi="ar-SA"/>
        </w:rPr>
        <w:t xml:space="preserve"> у м. Луцьку,</w:t>
      </w:r>
      <w:r>
        <w:rPr>
          <w:color w:val="000000"/>
          <w:sz w:val="28"/>
          <w:szCs w:val="28"/>
          <w:lang w:val="uk-UA" w:eastAsia="zh-CN" w:bidi="ar-SA"/>
        </w:rPr>
        <w:t xml:space="preserve"> орієнтовною площею 0,09 га, для будівництва </w:t>
      </w:r>
      <w:bookmarkStart w:id="0" w:name="__DdeLink__606_3013872188"/>
      <w:r>
        <w:rPr>
          <w:color w:val="000000"/>
          <w:sz w:val="28"/>
          <w:szCs w:val="28"/>
          <w:lang w:val="uk-UA" w:eastAsia="zh-CN" w:bidi="ar-SA"/>
        </w:rPr>
        <w:t>і обслуговування багатоквартирного житлового будинку з об'єктами торгово-розважальної та ринкової інфраструктури</w:t>
      </w:r>
      <w:bookmarkEnd w:id="0"/>
      <w:r>
        <w:rPr>
          <w:color w:val="000000"/>
          <w:sz w:val="28"/>
          <w:szCs w:val="28"/>
          <w:lang w:val="uk-UA" w:eastAsia="zh-CN" w:bidi="ar-SA"/>
        </w:rPr>
        <w:t xml:space="preserve"> та додані до неї документи</w:t>
      </w:r>
      <w:r>
        <w:rPr>
          <w:sz w:val="28"/>
          <w:szCs w:val="28"/>
          <w:lang w:val="uk-UA" w:eastAsia="zh-CN" w:bidi="ar-SA"/>
        </w:rPr>
        <w:t xml:space="preserve">, керуючись статтями </w:t>
      </w:r>
      <w:r>
        <w:rPr>
          <w:color w:val="000000"/>
          <w:sz w:val="28"/>
          <w:szCs w:val="28"/>
          <w:lang w:val="uk-UA" w:eastAsia="zh-CN" w:bidi="ar-SA"/>
        </w:rPr>
        <w:t xml:space="preserve">12, 42, 92, 123 </w:t>
      </w:r>
      <w:r>
        <w:rPr>
          <w:sz w:val="28"/>
          <w:szCs w:val="28"/>
          <w:lang w:val="uk-UA" w:eastAsia="zh-CN" w:bidi="ar-SA"/>
        </w:rPr>
        <w:t>Земельного кодексу України, статтею 26 Закону України “Про місцеве самоврядування в Україні”, міська рада</w:t>
      </w:r>
    </w:p>
    <w:p>
      <w:pPr>
        <w:pStyle w:val="Normal"/>
        <w:ind w:right="-185" w:firstLine="748"/>
        <w:jc w:val="center"/>
        <w:rPr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ind w:right="-185" w:hanging="0"/>
        <w:rPr/>
      </w:pPr>
      <w:r>
        <w:rPr>
          <w:sz w:val="28"/>
          <w:szCs w:val="28"/>
          <w:lang w:val="uk-UA" w:eastAsia="zh-CN" w:bidi="ar-SA"/>
        </w:rPr>
        <w:t>ВИРІШИЛА:</w:t>
      </w:r>
    </w:p>
    <w:p>
      <w:pPr>
        <w:pStyle w:val="Normal"/>
        <w:ind w:right="-185" w:firstLine="748"/>
        <w:jc w:val="center"/>
        <w:rPr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uk-UA" w:eastAsia="zh-CN" w:bidi="ar-SA"/>
        </w:rPr>
        <w:t>1. Надати ОБ’ЄДНАННЮ СПІВВЛАСНИКІВ БАГАТОКВАРТИРНОГО БУДИНКУ “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ШЕВЧЕНКА, 6 ЛУЦЬК</w:t>
      </w:r>
      <w:r>
        <w:rPr>
          <w:color w:val="000000"/>
          <w:spacing w:val="-4"/>
          <w:sz w:val="28"/>
          <w:szCs w:val="28"/>
          <w:lang w:val="uk-UA" w:eastAsia="zh-CN" w:bidi="ar-SA"/>
        </w:rPr>
        <w:t xml:space="preserve">” </w:t>
      </w:r>
      <w:r>
        <w:rPr>
          <w:sz w:val="28"/>
          <w:szCs w:val="28"/>
          <w:lang w:val="uk-UA" w:eastAsia="zh-CN" w:bidi="ar-SA"/>
        </w:rPr>
        <w:t>дозвіл на розроблення проекту землеустрою щод</w:t>
      </w:r>
      <w:r>
        <w:rPr>
          <w:szCs w:val="28"/>
          <w:lang w:val="uk-UA" w:eastAsia="zh-CN" w:bidi="ar-SA"/>
        </w:rPr>
        <w:t xml:space="preserve">о відведення в постійне користування земельної ділянки комунальної власності на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вул. Шевченка, 6</w:t>
      </w:r>
      <w:r>
        <w:rPr>
          <w:szCs w:val="28"/>
          <w:lang w:val="uk-UA" w:eastAsia="zh-CN" w:bidi="ar-SA"/>
        </w:rPr>
        <w:t xml:space="preserve"> у м. Луцьку,</w:t>
      </w:r>
      <w:r>
        <w:rPr>
          <w:color w:val="000000"/>
          <w:szCs w:val="28"/>
          <w:lang w:val="uk-UA" w:eastAsia="zh-CN" w:bidi="ar-SA"/>
        </w:rPr>
        <w:t xml:space="preserve"> орієнтовною площею </w:t>
      </w:r>
      <w:r>
        <w:rPr>
          <w:color w:val="000000"/>
          <w:sz w:val="28"/>
          <w:szCs w:val="28"/>
          <w:lang w:val="uk-UA" w:eastAsia="zh-CN" w:bidi="ar-SA"/>
        </w:rPr>
        <w:t>0,09 га, для будівництва і обслуговування багатоквартирного житлового будинку з об'єктами торгово-розважальної та ринкової інфраструктури</w:t>
      </w:r>
      <w:r>
        <w:rPr>
          <w:szCs w:val="28"/>
          <w:lang w:val="uk-UA" w:eastAsia="zh-CN" w:bidi="ar-SA"/>
        </w:rPr>
        <w:t xml:space="preserve"> за рахунок земель комунальної власності, не наданих у власність чи користування,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  <w:lang w:val="uk-UA" w:eastAsia="zh-CN" w:bidi="ar-SA"/>
        </w:rPr>
        <w:t xml:space="preserve">2. </w:t>
      </w:r>
      <w:r>
        <w:rPr>
          <w:sz w:val="28"/>
          <w:szCs w:val="28"/>
          <w:lang w:val="uk-UA" w:eastAsia="zh-CN" w:bidi="ar-SA"/>
        </w:rPr>
        <w:t>ОБ’ЄДНАННЮ СПІВВЛАСНИКІВ БАГАТОКВАРТИРНОГО БУДИНКУ</w:t>
      </w:r>
      <w:r>
        <w:rPr>
          <w:color w:val="000000"/>
          <w:spacing w:val="-4"/>
          <w:sz w:val="28"/>
          <w:szCs w:val="28"/>
          <w:lang w:val="uk-UA" w:eastAsia="zh-CN" w:bidi="ar-SA"/>
        </w:rPr>
        <w:t xml:space="preserve"> “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ШЕВЧЕНКА, 6 ЛУЦЬК</w:t>
      </w:r>
      <w:r>
        <w:rPr>
          <w:color w:val="000000"/>
          <w:spacing w:val="-4"/>
          <w:sz w:val="28"/>
          <w:szCs w:val="28"/>
          <w:lang w:val="uk-UA" w:eastAsia="zh-CN" w:bidi="ar-SA"/>
        </w:rPr>
        <w:t>”</w:t>
      </w:r>
      <w:r>
        <w:rPr>
          <w:szCs w:val="28"/>
          <w:lang w:val="uk-UA" w:eastAsia="zh-CN" w:bidi="ar-SA"/>
        </w:rPr>
        <w:t xml:space="preserve"> подати на затвердження розроблений проект землеустрою щодо відведення в постійне користування земельної ділянки комунальної власності на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вул. Шевченка, 6</w:t>
      </w:r>
      <w:r>
        <w:rPr>
          <w:szCs w:val="28"/>
          <w:lang w:val="uk-UA" w:eastAsia="zh-CN" w:bidi="ar-SA"/>
        </w:rPr>
        <w:t xml:space="preserve"> у м. Луцьку,</w:t>
      </w:r>
      <w:r>
        <w:rPr>
          <w:color w:val="000000"/>
          <w:szCs w:val="28"/>
          <w:lang w:val="uk-UA" w:eastAsia="zh-CN" w:bidi="ar-SA"/>
        </w:rPr>
        <w:t xml:space="preserve"> орієнтовною площею </w:t>
      </w:r>
      <w:r>
        <w:rPr>
          <w:color w:val="000000"/>
          <w:sz w:val="28"/>
          <w:szCs w:val="28"/>
          <w:lang w:val="uk-UA" w:eastAsia="zh-CN" w:bidi="ar-SA"/>
        </w:rPr>
        <w:t>0,09 га, для будівництва і обслуговування багатоквартирного житлового будинку з об'єктами торгово-розважальної та ринкової інфраструктури</w:t>
      </w:r>
      <w:r>
        <w:rPr>
          <w:szCs w:val="28"/>
          <w:lang w:val="uk-UA" w:eastAsia="zh-CN" w:bidi="ar-SA"/>
        </w:rPr>
        <w:t xml:space="preserve"> в порядку,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  <w:lang w:val="uk-UA" w:eastAsia="zh-CN" w:bidi="ar-SA"/>
        </w:rPr>
        <w:t xml:space="preserve">3. </w:t>
      </w:r>
      <w:r>
        <w:rPr>
          <w:rFonts w:cs="Times New Roman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  <w:lang w:val="uk-UA" w:eastAsia="zh-CN" w:bidi="ar-SA"/>
        </w:rPr>
      </w:pPr>
      <w:r>
        <w:rPr>
          <w:rFonts w:cs="Times New Roman"/>
          <w:sz w:val="28"/>
          <w:szCs w:val="28"/>
          <w:lang w:val="uk-UA" w:eastAsia="zh-CN" w:bidi="ar-SA"/>
        </w:rPr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  <w:lang w:val="uk-UA" w:eastAsia="zh-CN" w:bidi="ar-SA"/>
        </w:rPr>
      </w:pPr>
      <w:r>
        <w:rPr>
          <w:rFonts w:cs="Times New Roman"/>
          <w:sz w:val="28"/>
          <w:szCs w:val="28"/>
          <w:lang w:val="uk-UA" w:eastAsia="zh-CN" w:bidi="ar-SA"/>
        </w:rPr>
      </w:r>
    </w:p>
    <w:p>
      <w:pPr>
        <w:pStyle w:val="Normal"/>
        <w:tabs>
          <w:tab w:val="left" w:pos="580" w:leader="none"/>
          <w:tab w:val="left" w:pos="620" w:leader="none"/>
          <w:tab w:val="left" w:pos="720" w:leader="none"/>
          <w:tab w:val="left" w:pos="7320" w:leader="none"/>
        </w:tabs>
        <w:ind w:left="0" w:right="-185" w:hanging="0"/>
        <w:jc w:val="both"/>
        <w:rPr/>
      </w:pPr>
      <w:r>
        <w:rPr>
          <w:rFonts w:cs="Times New Roman"/>
          <w:sz w:val="28"/>
          <w:szCs w:val="28"/>
          <w:lang w:val="uk-UA" w:eastAsia="zh-CN" w:bidi="ar-SA"/>
        </w:rPr>
        <w:t>Міський голова</w:t>
        <w:tab/>
        <w:t>Ігор ПОЛІЩУК</w:t>
      </w:r>
    </w:p>
    <w:p>
      <w:pPr>
        <w:pStyle w:val="Normal"/>
        <w:tabs>
          <w:tab w:val="left" w:pos="7513" w:leader="none"/>
        </w:tabs>
        <w:rPr>
          <w:rFonts w:ascii="Times New Roman" w:hAnsi="Times New Roman" w:cs="Times New Roman"/>
          <w:sz w:val="24"/>
          <w:szCs w:val="24"/>
          <w:lang w:val="uk-UA" w:eastAsia="zh-CN" w:bidi="ar-SA"/>
        </w:rPr>
      </w:pPr>
      <w:r>
        <w:rPr>
          <w:rFonts w:cs="Times New Roman"/>
          <w:sz w:val="24"/>
          <w:szCs w:val="24"/>
          <w:lang w:val="uk-UA" w:eastAsia="zh-CN" w:bidi="ar-SA"/>
        </w:rPr>
      </w:r>
    </w:p>
    <w:p>
      <w:pPr>
        <w:pStyle w:val="Normal"/>
        <w:widowControl/>
        <w:tabs>
          <w:tab w:val="left" w:pos="7513" w:leader="none"/>
        </w:tabs>
        <w:suppressAutoHyphens w:val="true"/>
        <w:bidi w:val="0"/>
        <w:spacing w:before="0" w:after="0"/>
        <w:ind w:left="0" w:right="0" w:hanging="0"/>
        <w:jc w:val="both"/>
        <w:rPr>
          <w:rFonts w:ascii="Times New Roman" w:hAnsi="Times New Roman" w:cs="Times New Roman"/>
          <w:sz w:val="24"/>
          <w:szCs w:val="24"/>
          <w:lang w:val="uk-UA" w:eastAsia="zh-CN" w:bidi="ar-SA"/>
        </w:rPr>
      </w:pPr>
      <w:r>
        <w:rPr>
          <w:rFonts w:cs="Times New Roman"/>
          <w:sz w:val="24"/>
          <w:szCs w:val="24"/>
          <w:lang w:val="uk-UA" w:eastAsia="zh-CN" w:bidi="ar-SA"/>
        </w:rPr>
      </w:r>
    </w:p>
    <w:p>
      <w:pPr>
        <w:pStyle w:val="Normal"/>
        <w:ind w:right="-185" w:hanging="0"/>
        <w:jc w:val="both"/>
        <w:rPr/>
      </w:pPr>
      <w:r>
        <w:rPr>
          <w:rFonts w:cs="Times New Roman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984" w:right="567" w:header="0" w:top="1134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1">
    <w:name w:val="Основной шрифт абзаца2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Droid Sans Fallback;Times New Roman" w:cs="FreeSans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FreeSans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FreeSans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1845</TotalTime>
  <Application>LibreOffice/5.4.2.2$Windows_x86 LibreOffice_project/22b09f6418e8c2d508a9eaf86b2399209b0990f4</Application>
  <Pages>2</Pages>
  <Words>275</Words>
  <Characters>1872</Characters>
  <CharactersWithSpaces>2224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2017-10-26T14:34:00Z</dcterms:created>
  <dc:creator>*</dc:creator>
  <dc:description/>
  <dc:language>uk-UA</dc:language>
  <cp:lastModifiedBy/>
  <cp:lastPrinted>2024-01-17T10:00:21Z</cp:lastPrinted>
  <dcterms:modified xsi:type="dcterms:W3CDTF">2024-01-17T09:59:59Z</dcterms:modified>
  <cp:revision>213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