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66475832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 надання ПП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 </w:t>
      </w:r>
      <w:r>
        <w:rPr>
          <w:color w:val="000000"/>
          <w:sz w:val="28"/>
          <w:szCs w:val="28"/>
        </w:rPr>
        <w:t xml:space="preserve">дозволу </w:t>
      </w:r>
      <w:r>
        <w:rPr>
          <w:color w:val="000000"/>
          <w:spacing w:val="-2"/>
          <w:sz w:val="28"/>
          <w:szCs w:val="28"/>
        </w:rPr>
        <w:t>на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розроблення  проекту  землеустрою щодо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відведення земельної  ді</w:t>
      </w:r>
      <w:r>
        <w:rPr>
          <w:color w:val="000000"/>
          <w:spacing w:val="-6"/>
          <w:sz w:val="28"/>
          <w:szCs w:val="28"/>
        </w:rPr>
        <w:t xml:space="preserve">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ництва   та   обслуговування   нежитлового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 </w:t>
      </w:r>
      <w:r>
        <w:rPr>
          <w:color w:val="000000"/>
          <w:spacing w:val="-6"/>
          <w:sz w:val="28"/>
          <w:szCs w:val="28"/>
        </w:rPr>
        <w:t>на  вул. Карбишева, 2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у м. Луцьку  (орієнтовною площею 0,22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ПІДПРИЄМСТВА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ПРИВАТНОГО ПІДПРИЄМСТВА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витяг з Державного реєстру речових прав від 30</w:t>
      </w:r>
      <w:r>
        <w:rPr>
          <w:spacing w:val="-6"/>
          <w:sz w:val="28"/>
          <w:szCs w:val="28"/>
          <w:lang w:val="en-US"/>
        </w:rPr>
        <w:t>.</w:t>
      </w:r>
      <w:r>
        <w:rPr>
          <w:spacing w:val="-6"/>
          <w:sz w:val="28"/>
          <w:szCs w:val="28"/>
          <w:lang w:val="uk-UA"/>
        </w:rPr>
        <w:t>11</w:t>
      </w:r>
      <w:r>
        <w:rPr>
          <w:spacing w:val="-6"/>
          <w:sz w:val="28"/>
          <w:szCs w:val="28"/>
          <w:lang w:val="en-US"/>
        </w:rPr>
        <w:t>.20</w:t>
      </w:r>
      <w:r>
        <w:rPr>
          <w:spacing w:val="-6"/>
          <w:sz w:val="28"/>
          <w:szCs w:val="28"/>
          <w:lang w:val="uk-UA"/>
        </w:rPr>
        <w:t>23</w:t>
      </w:r>
      <w:r>
        <w:rPr>
          <w:spacing w:val="-6"/>
          <w:sz w:val="28"/>
          <w:szCs w:val="28"/>
        </w:rPr>
        <w:t xml:space="preserve">, індексний номер витягу: </w:t>
      </w:r>
      <w:r>
        <w:rPr>
          <w:spacing w:val="-6"/>
          <w:sz w:val="28"/>
          <w:szCs w:val="28"/>
          <w:lang w:val="uk-UA"/>
        </w:rPr>
        <w:t>356541412</w:t>
      </w:r>
      <w:r>
        <w:rPr>
          <w:spacing w:val="-6"/>
          <w:sz w:val="28"/>
          <w:szCs w:val="28"/>
        </w:rPr>
        <w:t>, відповідно до якого право власності на приміщення оздоблювального виробництва з 50 по 57 вісь, літера /Щ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2-2-8/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зареєстровано від 22.01.2020, номер відомостей про речове право: 35192382, технічний паспорт на об'єкт нерухомого майна від 01.12.2023,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“Про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Луцька”, рішення Луцької міської ради від 24.03.2021 № 9/31 «Про оформлення речових прав на земельні ділянки комунальної власності на вул. Карбишева, 2 у м. Луцьку»,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 ПРИВАТНОМУ ПІДПРИЄМСТВУ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0,22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b w:val="false"/>
          <w:b w:val="false"/>
          <w:bCs w:val="false"/>
          <w:i w:val="false"/>
          <w:i w:val="false"/>
          <w:iCs w:val="false"/>
          <w:color w:val="000000"/>
          <w:spacing w:val="-6"/>
          <w:sz w:val="24"/>
          <w:szCs w:val="28"/>
          <w:highlight w:val="white"/>
          <w:lang w:val="uk-UA" w:eastAsia="zh-CN"/>
        </w:rPr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8"/>
          <w:highlight w:val="white"/>
          <w:lang w:val="uk-UA" w:eastAsia="zh-CN"/>
        </w:rPr>
        <w:t>Т</w:t>
      </w:r>
      <w:r>
        <w:rPr>
          <w:b w:val="false"/>
          <w:bCs w:val="false"/>
          <w:i w:val="false"/>
          <w:iCs w:val="false"/>
          <w:color w:val="000000"/>
          <w:spacing w:val="-6"/>
          <w:highlight w:val="white"/>
          <w:lang w:val="uk-UA"/>
        </w:rPr>
        <w:t>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">
    <w:name w:val="Основной шрифт абзаца3"/>
    <w:qFormat/>
    <w:rPr/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3">
    <w:name w:val="WW8Num2z3"/>
    <w:qFormat/>
    <w:rPr>
      <w:rFonts w:ascii="Symbol" w:hAnsi="Symbol" w:cs="Symbol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21">
    <w:name w:val="Основной шрифт абзаца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12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13">
    <w:name w:val="Название объекта1"/>
    <w:basedOn w:val="Normal"/>
    <w:qFormat/>
    <w:pPr>
      <w:spacing w:before="120" w:after="120"/>
    </w:pPr>
    <w:rPr>
      <w:rFonts w:ascii="Times New Roman" w:hAnsi="Times New Roman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357</TotalTime>
  <Application>LibreOffice/7.4.0.3$Windows_X86_64 LibreOffice_project/f85e47c08ddd19c015c0114a68350214f7066f5a</Application>
  <AppVersion>15.0000</AppVersion>
  <Pages>2</Pages>
  <Words>462</Words>
  <Characters>3027</Characters>
  <CharactersWithSpaces>3687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dcterms:modified xsi:type="dcterms:W3CDTF">2024-02-05T14:02:20Z</dcterms:modified>
  <cp:revision>175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