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11291758"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spacing w:val="4"/>
          <w:szCs w:val="28"/>
          <w:lang w:val="uk-UA"/>
        </w:rPr>
        <w:t>громадянці  Дудці О.О</w:t>
      </w:r>
      <w:r>
        <w:rPr>
          <w:spacing w:val="2"/>
          <w:szCs w:val="28"/>
          <w:lang w:val="uk-UA"/>
        </w:rPr>
        <w:t>.</w:t>
      </w:r>
    </w:p>
    <w:p>
      <w:pPr>
        <w:pStyle w:val="Normal"/>
        <w:bidi w:val="0"/>
        <w:rPr/>
      </w:pPr>
      <w:r>
        <w:rPr/>
        <w:t>дозволу  на  розроблення  проекту зем-</w:t>
      </w:r>
    </w:p>
    <w:p>
      <w:pPr>
        <w:pStyle w:val="Normal"/>
        <w:bidi w:val="0"/>
        <w:rPr/>
      </w:pPr>
      <w:r>
        <w:rPr/>
        <w:t>леустрою   щодо   відведення    земель-</w:t>
      </w:r>
    </w:p>
    <w:p>
      <w:pPr>
        <w:pStyle w:val="Normal"/>
        <w:bidi w:val="0"/>
        <w:rPr/>
      </w:pPr>
      <w:r>
        <w:rPr/>
        <w:t>ної ділянки для  обслуговування жило-</w:t>
      </w:r>
    </w:p>
    <w:p>
      <w:pPr>
        <w:pStyle w:val="Normal"/>
        <w:bidi w:val="0"/>
        <w:rPr/>
      </w:pPr>
      <w:r>
        <w:rPr/>
        <w:t xml:space="preserve">го будинку,  господарських  будівель і </w:t>
      </w:r>
    </w:p>
    <w:p>
      <w:pPr>
        <w:pStyle w:val="Normal"/>
        <w:bidi w:val="0"/>
        <w:rPr/>
      </w:pPr>
      <w:r>
        <w:rPr/>
        <w:t xml:space="preserve">споруд (02.01) </w:t>
      </w:r>
      <w:r>
        <w:rPr>
          <w:lang w:val="uk-UA" w:eastAsia="zh-CN" w:bidi="ar-SA"/>
        </w:rPr>
        <w:t>на</w:t>
      </w:r>
      <w:r>
        <w:rPr>
          <w:rFonts w:eastAsia="Times New Roman" w:cs="Times New Roman"/>
          <w:bCs/>
          <w:color w:val="auto"/>
          <w:kern w:val="0"/>
          <w:sz w:val="28"/>
          <w:szCs w:val="24"/>
          <w:lang w:val="uk-UA" w:eastAsia="zh-CN" w:bidi="ar-SA"/>
        </w:rPr>
        <w:t xml:space="preserve"> </w:t>
      </w:r>
      <w:r>
        <w:rPr>
          <w:rFonts w:eastAsia="Times New Roman" w:cs="Times New Roman"/>
          <w:bCs/>
          <w:color w:val="auto"/>
          <w:kern w:val="0"/>
          <w:sz w:val="28"/>
          <w:szCs w:val="28"/>
          <w:lang w:val="uk-UA" w:eastAsia="zh-CN" w:bidi="ar-SA"/>
        </w:rPr>
        <w:t>вул. Вишківській, 45</w:t>
      </w:r>
    </w:p>
    <w:p>
      <w:pPr>
        <w:pStyle w:val="Normal"/>
        <w:bidi w:val="0"/>
        <w:rPr/>
      </w:pPr>
      <w:r>
        <w:rPr>
          <w:lang w:val="uk-UA" w:eastAsia="zh-CN" w:bidi="ar-SA"/>
        </w:rPr>
        <w:t xml:space="preserve">у </w:t>
      </w:r>
      <w:r>
        <w:rPr/>
        <w:t>м. 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 xml:space="preserve">Розглянувши заяву </w:t>
      </w:r>
      <w:r>
        <w:rPr>
          <w:szCs w:val="28"/>
          <w:lang w:val="uk-UA" w:eastAsia="zh-CN" w:bidi="ar-SA"/>
        </w:rPr>
        <w:t>громадянки Дудки Оксани Олександрівни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Вишківській, 45</w:t>
      </w:r>
      <w:r>
        <w:rPr>
          <w:lang w:val="uk-UA" w:eastAsia="zh-CN" w:bidi="ar-SA"/>
        </w:rPr>
        <w:t xml:space="preserve">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громадянки Дудки Оксани Олександрівни</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Вишківській, 45</w:t>
      </w:r>
      <w:r>
        <w:rPr>
          <w:lang w:val="uk-UA" w:eastAsia="zh-CN" w:bidi="ar-SA"/>
        </w:rPr>
        <w:t xml:space="preserve"> у м. Луцьку: </w:t>
      </w:r>
      <w:r>
        <w:rPr>
          <w:rFonts w:eastAsia="Times New Roman" w:cs="Times New Roman"/>
          <w:b w:val="false"/>
          <w:bCs/>
          <w:i w:val="false"/>
          <w:iCs w:val="false"/>
          <w:color w:val="auto"/>
          <w:spacing w:val="4"/>
          <w:kern w:val="0"/>
          <w:sz w:val="28"/>
          <w:szCs w:val="28"/>
          <w:lang w:val="uk-UA" w:eastAsia="ar-SA" w:bidi="ar-SA"/>
        </w:rPr>
        <w:t>витяг з Державного реєстру речових прав від 29.11.2023, індексний номер витягу: 356328817, відповідно</w:t>
      </w:r>
      <w:r>
        <w:rPr>
          <w:rFonts w:eastAsia="Times New Roman" w:cs="Times New Roman"/>
          <w:b w:val="false"/>
          <w:bCs/>
          <w:i w:val="false"/>
          <w:iCs w:val="false"/>
          <w:color w:val="auto"/>
          <w:spacing w:val="4"/>
          <w:kern w:val="0"/>
          <w:sz w:val="28"/>
          <w:szCs w:val="28"/>
          <w:lang w:val="uk-UA" w:eastAsia="ar-SA" w:bidi="ar-SA"/>
        </w:rPr>
        <w:t xml:space="preserve"> до якого право власності на житловий будинок з надвірними будівлями та спорудами зареєстрован</w:t>
      </w:r>
      <w:r>
        <w:rPr>
          <w:rFonts w:eastAsia="Times New Roman" w:cs="Times New Roman"/>
          <w:b w:val="false"/>
          <w:bCs/>
          <w:i w:val="false"/>
          <w:iCs w:val="false"/>
          <w:color w:val="auto"/>
          <w:spacing w:val="4"/>
          <w:kern w:val="0"/>
          <w:sz w:val="28"/>
          <w:szCs w:val="28"/>
          <w:lang w:val="uk-UA" w:eastAsia="ar-SA" w:bidi="ar-SA"/>
        </w:rPr>
        <w:t>о в</w:t>
      </w:r>
      <w:r>
        <w:rPr>
          <w:rFonts w:eastAsia="Times New Roman" w:cs="Times New Roman"/>
          <w:b/>
          <w:bCs/>
          <w:i w:val="false"/>
          <w:iCs w:val="false"/>
          <w:color w:val="auto"/>
          <w:spacing w:val="4"/>
          <w:kern w:val="0"/>
          <w:sz w:val="28"/>
          <w:szCs w:val="26"/>
          <w:lang w:val="uk-UA" w:eastAsia="ar-SA" w:bidi="ar-SA"/>
        </w:rPr>
        <w:t xml:space="preserve"> </w:t>
      </w:r>
      <w:r>
        <w:rPr>
          <w:rFonts w:eastAsia="Times New Roman" w:cs="Times New Roman"/>
          <w:b w:val="false"/>
          <w:bCs w:val="false"/>
          <w:i w:val="false"/>
          <w:iCs w:val="false"/>
          <w:color w:val="auto"/>
          <w:spacing w:val="4"/>
          <w:kern w:val="0"/>
          <w:sz w:val="28"/>
          <w:szCs w:val="26"/>
          <w:lang w:val="uk-UA" w:eastAsia="ar-SA" w:bidi="ar-SA"/>
        </w:rPr>
        <w:t>Державно</w:t>
      </w:r>
      <w:r>
        <w:rPr>
          <w:rFonts w:eastAsia="Times New Roman" w:cs="Times New Roman"/>
          <w:b w:val="false"/>
          <w:bCs w:val="false"/>
          <w:i w:val="false"/>
          <w:iCs w:val="false"/>
          <w:color w:val="auto"/>
          <w:spacing w:val="4"/>
          <w:kern w:val="0"/>
          <w:sz w:val="28"/>
          <w:szCs w:val="26"/>
          <w:lang w:val="uk-UA" w:eastAsia="ar-SA" w:bidi="ar-SA"/>
        </w:rPr>
        <w:t>му</w:t>
      </w:r>
      <w:r>
        <w:rPr>
          <w:rFonts w:eastAsia="Times New Roman" w:cs="Times New Roman"/>
          <w:b w:val="false"/>
          <w:bCs w:val="false"/>
          <w:i w:val="false"/>
          <w:iCs w:val="false"/>
          <w:color w:val="auto"/>
          <w:spacing w:val="4"/>
          <w:kern w:val="0"/>
          <w:sz w:val="28"/>
          <w:szCs w:val="26"/>
          <w:lang w:val="uk-UA" w:eastAsia="ar-SA" w:bidi="ar-SA"/>
        </w:rPr>
        <w:t xml:space="preserve"> реєстр</w:t>
      </w:r>
      <w:r>
        <w:rPr>
          <w:rFonts w:eastAsia="Times New Roman" w:cs="Times New Roman"/>
          <w:b w:val="false"/>
          <w:bCs w:val="false"/>
          <w:i w:val="false"/>
          <w:iCs w:val="false"/>
          <w:color w:val="auto"/>
          <w:spacing w:val="4"/>
          <w:kern w:val="0"/>
          <w:sz w:val="28"/>
          <w:szCs w:val="26"/>
          <w:lang w:val="uk-UA" w:eastAsia="ar-SA" w:bidi="ar-SA"/>
        </w:rPr>
        <w:t>і</w:t>
      </w:r>
      <w:r>
        <w:rPr>
          <w:rFonts w:eastAsia="Times New Roman" w:cs="Times New Roman"/>
          <w:b w:val="false"/>
          <w:bCs w:val="false"/>
          <w:i w:val="false"/>
          <w:iCs w:val="false"/>
          <w:color w:val="auto"/>
          <w:spacing w:val="4"/>
          <w:kern w:val="0"/>
          <w:sz w:val="28"/>
          <w:szCs w:val="26"/>
          <w:lang w:val="uk-UA" w:eastAsia="ar-SA" w:bidi="ar-SA"/>
        </w:rPr>
        <w:t xml:space="preserve"> речових прав на нерухоме майно 27.11.2023, номер відомостей про речове право: 52728025</w:t>
      </w:r>
      <w:r>
        <w:rPr>
          <w:rFonts w:eastAsia="Times New Roman" w:cs="Times New Roman"/>
          <w:b w:val="false"/>
          <w:bCs/>
          <w:i w:val="false"/>
          <w:iCs w:val="false"/>
          <w:color w:val="111111"/>
          <w:spacing w:val="2"/>
          <w:kern w:val="0"/>
          <w:sz w:val="28"/>
          <w:szCs w:val="28"/>
          <w:lang w:val="uk-UA" w:eastAsia="zh-CN" w:bidi="ar-SA"/>
        </w:rPr>
        <w:t xml:space="preserve">; </w:t>
      </w:r>
      <w:r>
        <w:rPr>
          <w:rFonts w:eastAsia="Times New Roman" w:cs="Times New Roman"/>
          <w:b w:val="false"/>
          <w:bCs/>
          <w:i w:val="false"/>
          <w:iCs w:val="false"/>
          <w:color w:val="111111"/>
          <w:spacing w:val="2"/>
          <w:kern w:val="0"/>
          <w:sz w:val="28"/>
          <w:szCs w:val="28"/>
          <w:lang w:val="uk-UA" w:eastAsia="zh-CN" w:bidi="ar-SA"/>
        </w:rPr>
        <w:t>технічний паспорт на об’єкт нерухомого майна від 02.09.2022;</w:t>
      </w:r>
      <w:r>
        <w:rPr>
          <w:rFonts w:eastAsia="Times New Roman" w:cs="Times New Roman"/>
          <w:b w:val="false"/>
          <w:bCs/>
          <w:i w:val="false"/>
          <w:iCs w:val="false"/>
          <w:color w:val="auto"/>
          <w:spacing w:val="4"/>
          <w:kern w:val="0"/>
          <w:sz w:val="28"/>
          <w:szCs w:val="28"/>
          <w:lang w:val="uk-UA" w:eastAsia="ar-SA" w:bidi="ar-SA"/>
        </w:rPr>
        <w:t xml:space="preserve"> свідоцтво про право на спадщину за заповітом від 13.07.2012 за № 4-400, відповідно до якого право власності на земельну ділянку площею 0,1000 га </w:t>
      </w:r>
      <w:r>
        <w:rPr>
          <w:rFonts w:eastAsia="Times New Roman" w:cs="Times New Roman"/>
          <w:b w:val="false"/>
          <w:bCs/>
          <w:i w:val="false"/>
          <w:iCs w:val="false"/>
          <w:color w:val="auto"/>
          <w:spacing w:val="4"/>
          <w:kern w:val="0"/>
          <w:sz w:val="28"/>
          <w:szCs w:val="28"/>
          <w:lang w:val="uk-UA" w:eastAsia="ar-SA" w:bidi="ar-SA"/>
        </w:rPr>
        <w:t>з кадастровим номером 0710100000:22:004:0018</w:t>
      </w:r>
      <w:r>
        <w:rPr>
          <w:rFonts w:eastAsia="Times New Roman" w:cs="Times New Roman"/>
          <w:b w:val="false"/>
          <w:bCs/>
          <w:i w:val="false"/>
          <w:iCs w:val="false"/>
          <w:color w:val="auto"/>
          <w:spacing w:val="4"/>
          <w:kern w:val="0"/>
          <w:sz w:val="28"/>
          <w:szCs w:val="28"/>
          <w:lang w:val="uk-UA" w:eastAsia="ar-SA" w:bidi="ar-SA"/>
        </w:rPr>
        <w:t xml:space="preserve"> зареєстрован</w:t>
      </w:r>
      <w:r>
        <w:rPr>
          <w:rFonts w:eastAsia="Times New Roman" w:cs="Times New Roman"/>
          <w:b w:val="false"/>
          <w:bCs/>
          <w:i w:val="false"/>
          <w:iCs w:val="false"/>
          <w:color w:val="auto"/>
          <w:spacing w:val="4"/>
          <w:kern w:val="0"/>
          <w:sz w:val="28"/>
          <w:szCs w:val="28"/>
          <w:lang w:val="uk-UA" w:eastAsia="ar-SA" w:bidi="ar-SA"/>
        </w:rPr>
        <w:t>о</w:t>
      </w:r>
      <w:r>
        <w:rPr>
          <w:rFonts w:eastAsia="Times New Roman" w:cs="Times New Roman"/>
          <w:b w:val="false"/>
          <w:bCs/>
          <w:i w:val="false"/>
          <w:iCs w:val="false"/>
          <w:color w:val="auto"/>
          <w:spacing w:val="4"/>
          <w:kern w:val="0"/>
          <w:sz w:val="28"/>
          <w:szCs w:val="28"/>
          <w:lang w:val="uk-UA" w:eastAsia="ar-SA" w:bidi="ar-SA"/>
        </w:rPr>
        <w:t xml:space="preserve"> у Державному реєстрі речових прав на нерухоме майно від 30.05.2013, номер запису про право власності: 1235076</w:t>
      </w:r>
      <w:r>
        <w:rPr>
          <w:rFonts w:eastAsia="Times New Roman" w:cs="Times New Roman"/>
          <w:b w:val="false"/>
          <w:bCs/>
          <w:i w:val="false"/>
          <w:iCs w:val="false"/>
          <w:color w:val="auto"/>
          <w:spacing w:val="4"/>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Луцької міської ради від 29.01.2020 № 69/60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Про надання громадянці Дудці О.О</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доз</w:t>
      </w:r>
      <w:r>
        <w:rPr>
          <w:spacing w:val="2"/>
          <w:szCs w:val="28"/>
          <w:lang w:val="uk-UA"/>
        </w:rPr>
        <w:t>волу на розроблення технічних доку</w:t>
      </w:r>
      <w:r>
        <w:rPr>
          <w:spacing w:val="-2"/>
          <w:szCs w:val="28"/>
          <w:lang w:val="uk-UA"/>
        </w:rPr>
        <w:t>ментацій із землеустрою щодо встановле</w:t>
      </w:r>
      <w:r>
        <w:rPr>
          <w:spacing w:val="2"/>
          <w:szCs w:val="28"/>
          <w:lang w:val="uk-UA"/>
        </w:rPr>
        <w:t xml:space="preserve">ння (відновлення) меж земельних ділянок </w:t>
      </w:r>
      <w:r>
        <w:rPr>
          <w:spacing w:val="-4"/>
          <w:szCs w:val="28"/>
          <w:lang w:val="uk-UA"/>
        </w:rPr>
        <w:t xml:space="preserve">в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на</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турі (на місцевості) на вул. Вишківській, 45</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відповідно до якого технічн</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і</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доку</w:t>
      </w:r>
      <w:r>
        <w:rPr>
          <w:rFonts w:eastAsia="Times New Roman" w:cs="Times New Roman"/>
          <w:b w:val="false"/>
          <w:bCs w:val="false"/>
          <w:i w:val="false"/>
          <w:iCs w:val="false"/>
          <w:strike w:val="false"/>
          <w:dstrike w:val="false"/>
          <w:outline w:val="false"/>
          <w:shadow w:val="false"/>
          <w:color w:val="auto"/>
          <w:spacing w:val="-4"/>
          <w:w w:val="101"/>
          <w:kern w:val="0"/>
          <w:sz w:val="28"/>
          <w:szCs w:val="28"/>
          <w:u w:val="none"/>
          <w:em w:val="none"/>
          <w:lang w:val="uk-UA" w:eastAsia="zh-CN" w:bidi="ar-SA"/>
        </w:rPr>
        <w:t>ментаці</w:t>
      </w:r>
      <w:r>
        <w:rPr>
          <w:rFonts w:eastAsia="Times New Roman" w:cs="Times New Roman"/>
          <w:b w:val="false"/>
          <w:bCs w:val="false"/>
          <w:i w:val="false"/>
          <w:iCs w:val="false"/>
          <w:strike w:val="false"/>
          <w:dstrike w:val="false"/>
          <w:outline w:val="false"/>
          <w:shadow w:val="false"/>
          <w:color w:val="auto"/>
          <w:spacing w:val="-4"/>
          <w:w w:val="101"/>
          <w:kern w:val="0"/>
          <w:sz w:val="28"/>
          <w:szCs w:val="28"/>
          <w:u w:val="none"/>
          <w:em w:val="none"/>
          <w:lang w:val="uk-UA" w:eastAsia="zh-CN" w:bidi="ar-SA"/>
        </w:rPr>
        <w:t>ї</w:t>
      </w:r>
      <w:r>
        <w:rPr>
          <w:rFonts w:eastAsia="Times New Roman" w:cs="Times New Roman"/>
          <w:b w:val="false"/>
          <w:bCs w:val="false"/>
          <w:i w:val="false"/>
          <w:iCs w:val="false"/>
          <w:strike w:val="false"/>
          <w:dstrike w:val="false"/>
          <w:outline w:val="false"/>
          <w:shadow w:val="false"/>
          <w:color w:val="auto"/>
          <w:spacing w:val="-4"/>
          <w:w w:val="101"/>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6"/>
          <w:w w:val="101"/>
          <w:kern w:val="0"/>
          <w:sz w:val="28"/>
          <w:szCs w:val="28"/>
          <w:u w:val="none"/>
          <w:em w:val="none"/>
          <w:lang w:val="uk-UA" w:eastAsia="zh-CN" w:bidi="ar-SA"/>
        </w:rPr>
        <w:t>із землеустрою розроблен</w:t>
      </w:r>
      <w:r>
        <w:rPr>
          <w:rFonts w:eastAsia="Times New Roman" w:cs="Times New Roman"/>
          <w:b w:val="false"/>
          <w:bCs w:val="false"/>
          <w:i w:val="false"/>
          <w:iCs w:val="false"/>
          <w:strike w:val="false"/>
          <w:dstrike w:val="false"/>
          <w:outline w:val="false"/>
          <w:shadow w:val="false"/>
          <w:color w:val="auto"/>
          <w:spacing w:val="-6"/>
          <w:w w:val="101"/>
          <w:kern w:val="0"/>
          <w:sz w:val="28"/>
          <w:szCs w:val="28"/>
          <w:u w:val="none"/>
          <w:em w:val="none"/>
          <w:lang w:val="uk-UA" w:eastAsia="zh-CN" w:bidi="ar-SA"/>
        </w:rPr>
        <w:t>і</w:t>
      </w:r>
      <w:r>
        <w:rPr>
          <w:rFonts w:eastAsia="Times New Roman" w:cs="Times New Roman"/>
          <w:b w:val="false"/>
          <w:bCs w:val="false"/>
          <w:i w:val="false"/>
          <w:iCs w:val="false"/>
          <w:strike w:val="false"/>
          <w:dstrike w:val="false"/>
          <w:outline w:val="false"/>
          <w:shadow w:val="false"/>
          <w:color w:val="auto"/>
          <w:spacing w:val="-6"/>
          <w:w w:val="101"/>
          <w:kern w:val="0"/>
          <w:sz w:val="28"/>
          <w:szCs w:val="28"/>
          <w:u w:val="none"/>
          <w:em w:val="none"/>
          <w:lang w:val="uk-UA" w:eastAsia="zh-CN" w:bidi="ar-SA"/>
        </w:rPr>
        <w:t xml:space="preserve"> та затверджен</w:t>
      </w:r>
      <w:r>
        <w:rPr>
          <w:rFonts w:eastAsia="Times New Roman" w:cs="Times New Roman"/>
          <w:b w:val="false"/>
          <w:bCs w:val="false"/>
          <w:i w:val="false"/>
          <w:iCs w:val="false"/>
          <w:strike w:val="false"/>
          <w:dstrike w:val="false"/>
          <w:outline w:val="false"/>
          <w:shadow w:val="false"/>
          <w:color w:val="auto"/>
          <w:spacing w:val="-6"/>
          <w:w w:val="101"/>
          <w:kern w:val="0"/>
          <w:sz w:val="28"/>
          <w:szCs w:val="28"/>
          <w:u w:val="none"/>
          <w:em w:val="none"/>
          <w:lang w:val="uk-UA" w:eastAsia="zh-CN" w:bidi="ar-SA"/>
        </w:rPr>
        <w:t>і</w:t>
      </w:r>
      <w:r>
        <w:rPr>
          <w:rFonts w:eastAsia="Times New Roman" w:cs="Times New Roman"/>
          <w:b w:val="false"/>
          <w:bCs w:val="false"/>
          <w:i w:val="false"/>
          <w:iCs w:val="false"/>
          <w:strike w:val="false"/>
          <w:dstrike w:val="false"/>
          <w:outline w:val="false"/>
          <w:shadow w:val="false"/>
          <w:color w:val="auto"/>
          <w:spacing w:val="-6"/>
          <w:w w:val="101"/>
          <w:kern w:val="0"/>
          <w:sz w:val="28"/>
          <w:szCs w:val="28"/>
          <w:u w:val="none"/>
          <w:em w:val="none"/>
          <w:lang w:val="uk-UA" w:eastAsia="zh-CN" w:bidi="ar-SA"/>
        </w:rPr>
        <w:t xml:space="preserve"> у встановленому порядку не бул</w:t>
      </w:r>
      <w:r>
        <w:rPr>
          <w:rFonts w:eastAsia="Times New Roman" w:cs="Times New Roman"/>
          <w:b w:val="false"/>
          <w:bCs w:val="false"/>
          <w:i w:val="false"/>
          <w:iCs w:val="false"/>
          <w:strike w:val="false"/>
          <w:dstrike w:val="false"/>
          <w:outline w:val="false"/>
          <w:shadow w:val="false"/>
          <w:color w:val="auto"/>
          <w:spacing w:val="-6"/>
          <w:w w:val="101"/>
          <w:kern w:val="0"/>
          <w:sz w:val="28"/>
          <w:szCs w:val="28"/>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auto"/>
          <w:spacing w:val="-6"/>
          <w:w w:val="101"/>
          <w:kern w:val="0"/>
          <w:sz w:val="28"/>
          <w:szCs w:val="28"/>
          <w:u w:val="none"/>
          <w:em w:val="none"/>
          <w:lang w:val="uk-UA" w:eastAsia="zh-CN" w:bidi="ar-SA"/>
        </w:rPr>
        <w:t>,</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xml:space="preserve">, </w:t>
      </w:r>
      <w:r>
        <w:rPr>
          <w:lang w:val="uk-UA" w:eastAsia="ar-SA" w:bidi="ar-SA"/>
        </w:rPr>
        <w:t xml:space="preserve">пунктом 3 рішення Луцької міської ради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29.01.2020 № 69/60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Про надання громадянці Дудці О.О</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доз</w:t>
      </w:r>
      <w:r>
        <w:rPr>
          <w:spacing w:val="2"/>
          <w:szCs w:val="28"/>
          <w:lang w:val="uk-UA" w:eastAsia="ar-SA" w:bidi="ar-SA"/>
        </w:rPr>
        <w:t>волу на розроблення технічних доку</w:t>
      </w:r>
      <w:r>
        <w:rPr>
          <w:spacing w:val="-2"/>
          <w:szCs w:val="28"/>
          <w:lang w:val="uk-UA" w:eastAsia="ar-SA" w:bidi="ar-SA"/>
        </w:rPr>
        <w:t>ментацій із землеустрою щодо встановле</w:t>
      </w:r>
      <w:r>
        <w:rPr>
          <w:spacing w:val="2"/>
          <w:szCs w:val="28"/>
          <w:lang w:val="uk-UA" w:eastAsia="ar-SA" w:bidi="ar-SA"/>
        </w:rPr>
        <w:t xml:space="preserve">ння (відновлення) меж земельних ділянок </w:t>
      </w:r>
      <w:r>
        <w:rPr>
          <w:spacing w:val="-4"/>
          <w:szCs w:val="28"/>
          <w:lang w:val="uk-UA" w:eastAsia="ar-SA" w:bidi="ar-SA"/>
        </w:rPr>
        <w:t xml:space="preserve">в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на</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турі (на місцевості) на вул. Вишківській, 45</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w:t>
      </w:r>
      <w:r>
        <w:rPr>
          <w:lang w:val="uk-UA" w:eastAsia="ar-SA" w:bidi="ar-SA"/>
        </w:rPr>
        <w:t xml:space="preserve">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szCs w:val="28"/>
          <w:lang w:val="uk-UA"/>
        </w:rPr>
        <w:t xml:space="preserve">громадянці </w:t>
      </w:r>
      <w:r>
        <w:rPr>
          <w:color w:val="000000"/>
          <w:sz w:val="28"/>
          <w:szCs w:val="28"/>
          <w:lang w:val="uk-UA" w:eastAsia="zh-CN" w:bidi="ar-SA"/>
        </w:rPr>
        <w:t xml:space="preserve">Дудці Оксані Олександрівні </w:t>
      </w:r>
      <w:r>
        <w:rPr/>
        <w:t xml:space="preserve">дозвіл на розроблення проекту землеустрою щодо відведення земельної ділянки на умовах оренди </w:t>
      </w:r>
      <w:r>
        <w:rPr>
          <w:lang w:val="uk-UA" w:eastAsia="zh-CN" w:bidi="ar-SA"/>
        </w:rPr>
        <w:t xml:space="preserve"> для</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Вишківській, 45</w:t>
      </w:r>
      <w:r>
        <w:rPr>
          <w:lang w:val="uk-UA" w:eastAsia="zh-CN" w:bidi="ar-SA"/>
        </w:rPr>
        <w:t xml:space="preserve"> у м. Луцьку, орієнтовною площею 0,0</w:t>
      </w:r>
      <w:r>
        <w:rPr>
          <w:rFonts w:eastAsia="Times New Roman" w:cs="Times New Roman"/>
          <w:bCs/>
          <w:color w:val="auto"/>
          <w:kern w:val="0"/>
          <w:sz w:val="28"/>
          <w:szCs w:val="24"/>
          <w:lang w:val="uk-UA" w:eastAsia="zh-CN" w:bidi="ar-SA"/>
        </w:rPr>
        <w:t>1</w:t>
      </w:r>
      <w:r>
        <w:rPr>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sz w:val="28"/>
          <w:szCs w:val="28"/>
        </w:rPr>
        <w:t>Р</w:t>
      </w:r>
      <w:r>
        <w:rPr>
          <w:spacing w:val="-2"/>
          <w:sz w:val="28"/>
          <w:szCs w:val="28"/>
        </w:rPr>
        <w:t xml:space="preserve">ішення Луцької міської ради від </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29.01.2020 № 69/60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Про надання громадянці Дудці О.О</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 доз</w:t>
      </w:r>
      <w:r>
        <w:rPr>
          <w:rFonts w:eastAsia="Times New Roman" w:cs="Times New Roman"/>
          <w:b w:val="false"/>
          <w:bCs/>
          <w:i w:val="false"/>
          <w:iCs w:val="false"/>
          <w:color w:val="auto"/>
          <w:spacing w:val="2"/>
          <w:kern w:val="0"/>
          <w:sz w:val="28"/>
          <w:szCs w:val="28"/>
          <w:lang w:val="uk-UA" w:eastAsia="zh-CN" w:bidi="ar-SA"/>
        </w:rPr>
        <w:t>волу на розроблення технічних доку</w:t>
      </w:r>
      <w:r>
        <w:rPr>
          <w:rFonts w:eastAsia="Times New Roman" w:cs="Times New Roman"/>
          <w:b w:val="false"/>
          <w:bCs/>
          <w:i w:val="false"/>
          <w:iCs w:val="false"/>
          <w:color w:val="auto"/>
          <w:spacing w:val="-2"/>
          <w:kern w:val="0"/>
          <w:sz w:val="28"/>
          <w:szCs w:val="28"/>
          <w:lang w:val="uk-UA" w:eastAsia="zh-CN" w:bidi="ar-SA"/>
        </w:rPr>
        <w:t>ментацій із землеустрою щодо встановле</w:t>
      </w:r>
      <w:r>
        <w:rPr>
          <w:rFonts w:eastAsia="Times New Roman" w:cs="Times New Roman"/>
          <w:b w:val="false"/>
          <w:bCs/>
          <w:i w:val="false"/>
          <w:iCs w:val="false"/>
          <w:color w:val="auto"/>
          <w:spacing w:val="2"/>
          <w:kern w:val="0"/>
          <w:sz w:val="28"/>
          <w:szCs w:val="28"/>
          <w:lang w:val="uk-UA" w:eastAsia="zh-CN" w:bidi="ar-SA"/>
        </w:rPr>
        <w:t xml:space="preserve">ння (відновлення) меж земельних ділянок </w:t>
      </w:r>
      <w:r>
        <w:rPr>
          <w:rFonts w:eastAsia="Times New Roman" w:cs="Times New Roman"/>
          <w:b w:val="false"/>
          <w:bCs/>
          <w:i w:val="false"/>
          <w:iCs w:val="false"/>
          <w:color w:val="auto"/>
          <w:spacing w:val="-4"/>
          <w:kern w:val="0"/>
          <w:sz w:val="28"/>
          <w:szCs w:val="28"/>
          <w:lang w:val="uk-UA" w:eastAsia="zh-CN" w:bidi="ar-SA"/>
        </w:rPr>
        <w:t xml:space="preserve">в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на</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турі (на місцевості) на вул. Вишківській, 45</w:t>
      </w:r>
      <w:r>
        <w:rPr>
          <w:rFonts w:eastAsia="Times New Roman" w:cs="Times New Roman"/>
          <w:b w:val="false"/>
          <w:bCs w:val="false"/>
          <w:i w:val="false"/>
          <w:iCs w:val="false"/>
          <w:strike w:val="false"/>
          <w:dstrike w:val="false"/>
          <w:outline w:val="false"/>
          <w:shadow w:val="false"/>
          <w:color w:val="000000"/>
          <w:spacing w:val="2"/>
          <w:kern w:val="0"/>
          <w:sz w:val="28"/>
          <w:szCs w:val="28"/>
          <w:u w:val="none"/>
          <w:em w:val="none"/>
          <w:lang w:val="uk-UA" w:eastAsia="zh-CN" w:bidi="ar-SA"/>
        </w:rPr>
        <w:t>»</w:t>
      </w:r>
      <w:r>
        <w:rPr>
          <w:spacing w:val="-2"/>
          <w:sz w:val="28"/>
          <w:szCs w:val="28"/>
        </w:rPr>
        <w:t xml:space="preserve"> вважати </w:t>
      </w:r>
      <w:r>
        <w:rPr>
          <w:rFonts w:eastAsia="Times New Roman" w:cs="Times New Roman"/>
          <w:bCs/>
          <w:color w:val="auto"/>
          <w:spacing w:val="-2"/>
          <w:kern w:val="0"/>
          <w:sz w:val="28"/>
          <w:szCs w:val="28"/>
          <w:lang w:val="uk-UA" w:eastAsia="zh-CN" w:bidi="ar-SA"/>
        </w:rPr>
        <w:t>не</w:t>
      </w:r>
      <w:r>
        <w:rPr>
          <w:spacing w:val="-2"/>
          <w:sz w:val="28"/>
          <w:szCs w:val="28"/>
        </w:rPr>
        <w:t xml:space="preserve"> чинн</w:t>
      </w:r>
      <w:r>
        <w:rPr>
          <w:rFonts w:eastAsia="Times New Roman" w:cs="Times New Roman"/>
          <w:bCs/>
          <w:color w:val="auto"/>
          <w:spacing w:val="-2"/>
          <w:kern w:val="0"/>
          <w:sz w:val="28"/>
          <w:szCs w:val="28"/>
          <w:lang w:val="uk-UA" w:eastAsia="zh-CN" w:bidi="ar-SA"/>
        </w:rPr>
        <w:t>им</w:t>
      </w:r>
      <w:r>
        <w:rPr>
          <w:spacing w:val="-2"/>
          <w:sz w:val="28"/>
          <w:szCs w:val="28"/>
        </w:rPr>
        <w:t xml:space="preserve"> </w:t>
      </w:r>
      <w:r>
        <w:rPr>
          <w:rFonts w:eastAsia="Times New Roman" w:cs="Times New Roman"/>
          <w:b w:val="false"/>
          <w:bCs w:val="false"/>
          <w:color w:val="auto"/>
          <w:spacing w:val="-2"/>
          <w:kern w:val="0"/>
          <w:sz w:val="28"/>
          <w:szCs w:val="28"/>
          <w:lang w:val="uk-UA" w:eastAsia="zh-CN" w:bidi="ar-SA"/>
        </w:rPr>
        <w:t>у зв’язку із зміною межі земельн</w:t>
      </w:r>
      <w:r>
        <w:rPr>
          <w:rFonts w:eastAsia="Times New Roman" w:cs="Times New Roman"/>
          <w:b w:val="false"/>
          <w:bCs w:val="false"/>
          <w:color w:val="auto"/>
          <w:spacing w:val="-2"/>
          <w:kern w:val="0"/>
          <w:sz w:val="28"/>
          <w:szCs w:val="28"/>
          <w:lang w:val="uk-UA" w:eastAsia="zh-CN" w:bidi="ar-SA"/>
        </w:rPr>
        <w:t>их</w:t>
      </w:r>
      <w:r>
        <w:rPr>
          <w:rFonts w:eastAsia="Times New Roman" w:cs="Times New Roman"/>
          <w:b w:val="false"/>
          <w:bCs w:val="false"/>
          <w:color w:val="auto"/>
          <w:spacing w:val="-2"/>
          <w:kern w:val="0"/>
          <w:sz w:val="28"/>
          <w:szCs w:val="28"/>
          <w:lang w:val="uk-UA" w:eastAsia="zh-CN" w:bidi="ar-SA"/>
        </w:rPr>
        <w:t xml:space="preserve"> ділян</w:t>
      </w:r>
      <w:r>
        <w:rPr>
          <w:rFonts w:eastAsia="Times New Roman" w:cs="Times New Roman"/>
          <w:b w:val="false"/>
          <w:bCs w:val="false"/>
          <w:color w:val="auto"/>
          <w:spacing w:val="-2"/>
          <w:kern w:val="0"/>
          <w:sz w:val="28"/>
          <w:szCs w:val="28"/>
          <w:lang w:val="uk-UA" w:eastAsia="zh-CN" w:bidi="ar-SA"/>
        </w:rPr>
        <w:t>ок</w:t>
      </w:r>
      <w:r>
        <w:rPr>
          <w:spacing w:val="-2"/>
          <w:sz w:val="28"/>
          <w:szCs w:val="28"/>
        </w:rPr>
        <w:t>.</w:t>
      </w:r>
    </w:p>
    <w:p>
      <w:pPr>
        <w:pStyle w:val="Normal"/>
        <w:widowControl/>
        <w:suppressAutoHyphens w:val="true"/>
        <w:overflowPunct w:val="true"/>
        <w:bidi w:val="0"/>
        <w:spacing w:before="0" w:after="0"/>
        <w:ind w:left="0" w:right="0" w:firstLine="567"/>
        <w:jc w:val="both"/>
        <w:rPr/>
      </w:pPr>
      <w:r>
        <w:rPr/>
        <w:t xml:space="preserve">3.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1315</TotalTime>
  <Application>LibreOffice/7.1.5.2$Windows_X86_64 LibreOffice_project/85f04e9f809797b8199d13c421bd8a2b025d52b5</Application>
  <AppVersion>15.0000</AppVersion>
  <Pages>2</Pages>
  <Words>580</Words>
  <Characters>3728</Characters>
  <CharactersWithSpaces>4496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dcterms:modified xsi:type="dcterms:W3CDTF">2024-02-05T14:30:06Z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file>