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3371DD7F" w:rsidR="0064121B" w:rsidRDefault="008D010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68983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915941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1214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873784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895F4B" w14:textId="4ACD7067" w:rsidR="008D0104" w:rsidRPr="008D0104" w:rsidRDefault="008D0104" w:rsidP="00420B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Про експертну</w:t>
      </w:r>
      <w:r w:rsidRPr="008D0104">
        <w:rPr>
          <w:rFonts w:ascii="Times New Roman" w:hAnsi="Times New Roman" w:cs="Times New Roman"/>
          <w:color w:val="000000"/>
          <w:sz w:val="28"/>
          <w:szCs w:val="28"/>
        </w:rPr>
        <w:t xml:space="preserve"> комісію</w:t>
      </w:r>
      <w:r w:rsidR="00474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104">
        <w:rPr>
          <w:rFonts w:ascii="Times New Roman" w:hAnsi="Times New Roman" w:cs="Times New Roman"/>
          <w:color w:val="000000"/>
          <w:sz w:val="28"/>
          <w:szCs w:val="28"/>
        </w:rPr>
        <w:t xml:space="preserve">Луцької міської ради та її виконавчих органів </w:t>
      </w:r>
    </w:p>
    <w:p w14:paraId="3C197A04" w14:textId="77777777" w:rsidR="008D0104" w:rsidRPr="008D0104" w:rsidRDefault="008D0104" w:rsidP="00474B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6AC704" w14:textId="77777777" w:rsidR="008D0104" w:rsidRPr="008D0104" w:rsidRDefault="008D0104" w:rsidP="008D010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61BCF1" w14:textId="03F53930" w:rsidR="008D0104" w:rsidRPr="008D0104" w:rsidRDefault="008D0104" w:rsidP="008D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Відповідно до статті 6 Закону України «Про Національний архівний фонд та архівні установи», Порядку утворення та діяльності комісії з проведення експертизи цінності документів, затвердженого постановою Кабінету Міністрів України від 08.08.2007 № 1004</w:t>
      </w:r>
      <w:r w:rsidR="00474B7E">
        <w:rPr>
          <w:rFonts w:ascii="Times New Roman" w:hAnsi="Times New Roman" w:cs="Times New Roman"/>
          <w:sz w:val="28"/>
          <w:szCs w:val="28"/>
        </w:rPr>
        <w:t xml:space="preserve">, </w:t>
      </w:r>
      <w:r w:rsidRPr="008D0104">
        <w:rPr>
          <w:rFonts w:ascii="Times New Roman" w:hAnsi="Times New Roman" w:cs="Times New Roman"/>
          <w:sz w:val="28"/>
          <w:szCs w:val="28"/>
        </w:rPr>
        <w:t xml:space="preserve">зі змінами, глави 1 розділу </w:t>
      </w:r>
      <w:r w:rsidRPr="008D01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0104">
        <w:rPr>
          <w:rFonts w:ascii="Times New Roman" w:hAnsi="Times New Roman" w:cs="Times New Roman"/>
          <w:sz w:val="28"/>
          <w:szCs w:val="28"/>
        </w:rPr>
        <w:t xml:space="preserve"> Правил організації діловодства та архівного зберігання документів у державних органах, органах місцевого самоврядування, на підприємствах, в установах і організаціях, затверджених наказом Міністерства юстиції України від 18.06.2015 № 1000/5, зареєстрованим в Міністерстві юстиції України 22.06.2015 за № 736/27181</w:t>
      </w:r>
      <w:r w:rsidR="00474B7E">
        <w:rPr>
          <w:rFonts w:ascii="Times New Roman" w:hAnsi="Times New Roman" w:cs="Times New Roman"/>
          <w:sz w:val="28"/>
          <w:szCs w:val="28"/>
        </w:rPr>
        <w:t xml:space="preserve">, </w:t>
      </w:r>
      <w:r w:rsidRPr="008D0104">
        <w:rPr>
          <w:rFonts w:ascii="Times New Roman" w:hAnsi="Times New Roman" w:cs="Times New Roman"/>
          <w:sz w:val="28"/>
          <w:szCs w:val="28"/>
        </w:rPr>
        <w:t>зі змінами,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від 19.06.2013 № 1227/5, зареєстрованим у Міністерстві юстиції України 25.06.2013 за № 1062/23594</w:t>
      </w:r>
      <w:r w:rsidR="00474B7E">
        <w:rPr>
          <w:rFonts w:ascii="Times New Roman" w:hAnsi="Times New Roman" w:cs="Times New Roman"/>
          <w:sz w:val="28"/>
          <w:szCs w:val="28"/>
        </w:rPr>
        <w:t xml:space="preserve">, </w:t>
      </w:r>
      <w:r w:rsidRPr="008D0104">
        <w:rPr>
          <w:rFonts w:ascii="Times New Roman" w:hAnsi="Times New Roman" w:cs="Times New Roman"/>
          <w:sz w:val="28"/>
          <w:szCs w:val="28"/>
        </w:rPr>
        <w:t>зі змінами, та з метою ефективної роботи експертної комісії Луцької міської ради та її виконавчих органів:</w:t>
      </w:r>
    </w:p>
    <w:p w14:paraId="079A5740" w14:textId="77777777" w:rsidR="008D0104" w:rsidRPr="008D0104" w:rsidRDefault="008D0104" w:rsidP="008D01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1E2BA" w14:textId="60C11697" w:rsidR="008D0104" w:rsidRPr="008D0104" w:rsidRDefault="008D0104" w:rsidP="008D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 xml:space="preserve">1. Затвердити Положення про експертну комісію Луцької міської ради та її виконавчих органів у новій редакції </w:t>
      </w:r>
      <w:r w:rsidR="002A50A5">
        <w:rPr>
          <w:rFonts w:ascii="Times New Roman" w:hAnsi="Times New Roman" w:cs="Times New Roman"/>
          <w:sz w:val="28"/>
          <w:szCs w:val="28"/>
        </w:rPr>
        <w:t>(додається)</w:t>
      </w:r>
      <w:r w:rsidRPr="008D0104">
        <w:rPr>
          <w:rFonts w:ascii="Times New Roman" w:hAnsi="Times New Roman" w:cs="Times New Roman"/>
          <w:sz w:val="28"/>
          <w:szCs w:val="28"/>
        </w:rPr>
        <w:t>.</w:t>
      </w:r>
    </w:p>
    <w:p w14:paraId="1433E76B" w14:textId="3E9F6A5E" w:rsidR="008D0104" w:rsidRPr="008D0104" w:rsidRDefault="008D0104" w:rsidP="008D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2. Затвердити склад експертної комісії Луцької міської ради та її виконавчих органів у новій редакції згідно з додатком.</w:t>
      </w:r>
    </w:p>
    <w:p w14:paraId="2641B24A" w14:textId="144A5EDC" w:rsidR="008D0104" w:rsidRPr="008D0104" w:rsidRDefault="008D0104" w:rsidP="008D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3. Визнати такими, що втратило чинність, розпорядження міського голови від 08.01.2019 № 3 «Про експертну комісію Луцької міської ради та її виконавчих органів»</w:t>
      </w:r>
      <w:r w:rsidR="00474B7E">
        <w:rPr>
          <w:rFonts w:ascii="Times New Roman" w:hAnsi="Times New Roman" w:cs="Times New Roman"/>
          <w:sz w:val="28"/>
          <w:szCs w:val="28"/>
        </w:rPr>
        <w:t xml:space="preserve"> </w:t>
      </w:r>
      <w:r w:rsidRPr="008D0104">
        <w:rPr>
          <w:rFonts w:ascii="Times New Roman" w:hAnsi="Times New Roman" w:cs="Times New Roman"/>
          <w:sz w:val="28"/>
          <w:szCs w:val="28"/>
        </w:rPr>
        <w:t>зі зміною від 21.11.2023 № 412.</w:t>
      </w:r>
    </w:p>
    <w:p w14:paraId="4161801F" w14:textId="77777777" w:rsidR="008D0104" w:rsidRPr="008D0104" w:rsidRDefault="008D0104" w:rsidP="008D01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8D0104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8D0104">
        <w:rPr>
          <w:rFonts w:ascii="Times New Roman" w:hAnsi="Times New Roman" w:cs="Times New Roman"/>
          <w:sz w:val="28"/>
          <w:szCs w:val="28"/>
        </w:rPr>
        <w:t>.</w:t>
      </w:r>
    </w:p>
    <w:p w14:paraId="547D0ACA" w14:textId="77777777" w:rsidR="008D0104" w:rsidRPr="008D0104" w:rsidRDefault="008D0104" w:rsidP="008D0104">
      <w:pPr>
        <w:rPr>
          <w:rFonts w:ascii="Times New Roman" w:hAnsi="Times New Roman" w:cs="Times New Roman"/>
          <w:sz w:val="28"/>
          <w:szCs w:val="28"/>
        </w:rPr>
      </w:pPr>
    </w:p>
    <w:p w14:paraId="2BC9271C" w14:textId="77777777" w:rsidR="00474B7E" w:rsidRPr="008D0104" w:rsidRDefault="00474B7E" w:rsidP="008D0104">
      <w:pPr>
        <w:rPr>
          <w:rFonts w:ascii="Times New Roman" w:hAnsi="Times New Roman" w:cs="Times New Roman"/>
          <w:sz w:val="28"/>
          <w:szCs w:val="28"/>
        </w:rPr>
      </w:pPr>
    </w:p>
    <w:p w14:paraId="7D9D913A" w14:textId="77777777" w:rsidR="008D0104" w:rsidRPr="008D0104" w:rsidRDefault="008D0104" w:rsidP="008D0104">
      <w:pPr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  <w:sz w:val="28"/>
          <w:szCs w:val="28"/>
        </w:rPr>
        <w:t>Міський голова</w:t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</w:r>
      <w:r w:rsidRPr="008D0104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D966BE" w14:textId="77777777" w:rsidR="008D0104" w:rsidRDefault="008D0104" w:rsidP="008D0104">
      <w:pPr>
        <w:jc w:val="both"/>
        <w:rPr>
          <w:rFonts w:ascii="Times New Roman" w:hAnsi="Times New Roman" w:cs="Times New Roman"/>
          <w:szCs w:val="28"/>
        </w:rPr>
      </w:pPr>
    </w:p>
    <w:p w14:paraId="72EF6933" w14:textId="77777777" w:rsidR="00474B7E" w:rsidRDefault="00474B7E" w:rsidP="008D0104">
      <w:pPr>
        <w:jc w:val="both"/>
        <w:rPr>
          <w:rFonts w:ascii="Times New Roman" w:hAnsi="Times New Roman" w:cs="Times New Roman"/>
          <w:szCs w:val="28"/>
        </w:rPr>
      </w:pPr>
    </w:p>
    <w:p w14:paraId="057D4984" w14:textId="487CD21A" w:rsidR="0064121B" w:rsidRPr="008D0104" w:rsidRDefault="008D0104" w:rsidP="003B6738">
      <w:pPr>
        <w:jc w:val="both"/>
        <w:rPr>
          <w:rFonts w:ascii="Times New Roman" w:hAnsi="Times New Roman" w:cs="Times New Roman"/>
          <w:sz w:val="28"/>
          <w:szCs w:val="28"/>
        </w:rPr>
      </w:pPr>
      <w:r w:rsidRPr="008D0104">
        <w:rPr>
          <w:rFonts w:ascii="Times New Roman" w:hAnsi="Times New Roman" w:cs="Times New Roman"/>
        </w:rPr>
        <w:t>Поліщук 724 760</w:t>
      </w:r>
    </w:p>
    <w:sectPr w:rsidR="0064121B" w:rsidRPr="008D0104" w:rsidSect="004B6D6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E971" w14:textId="77777777" w:rsidR="004B6D62" w:rsidRDefault="004B6D62" w:rsidP="00580099">
      <w:r>
        <w:separator/>
      </w:r>
    </w:p>
  </w:endnote>
  <w:endnote w:type="continuationSeparator" w:id="0">
    <w:p w14:paraId="11CE8F4C" w14:textId="77777777" w:rsidR="004B6D62" w:rsidRDefault="004B6D6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BED2" w14:textId="77777777" w:rsidR="004B6D62" w:rsidRDefault="004B6D62" w:rsidP="00580099">
      <w:r>
        <w:separator/>
      </w:r>
    </w:p>
  </w:footnote>
  <w:footnote w:type="continuationSeparator" w:id="0">
    <w:p w14:paraId="3650994B" w14:textId="77777777" w:rsidR="004B6D62" w:rsidRDefault="004B6D6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A50A5"/>
    <w:rsid w:val="002B058D"/>
    <w:rsid w:val="002F3D9C"/>
    <w:rsid w:val="00333E75"/>
    <w:rsid w:val="003B6738"/>
    <w:rsid w:val="003C10D3"/>
    <w:rsid w:val="003F0E4C"/>
    <w:rsid w:val="00420BBF"/>
    <w:rsid w:val="00421763"/>
    <w:rsid w:val="00440777"/>
    <w:rsid w:val="00474B7E"/>
    <w:rsid w:val="00475F40"/>
    <w:rsid w:val="004B4F35"/>
    <w:rsid w:val="004B6D62"/>
    <w:rsid w:val="00542694"/>
    <w:rsid w:val="00570B0C"/>
    <w:rsid w:val="00580099"/>
    <w:rsid w:val="005A2888"/>
    <w:rsid w:val="005F1B26"/>
    <w:rsid w:val="0064121B"/>
    <w:rsid w:val="006C3B7B"/>
    <w:rsid w:val="006D78C3"/>
    <w:rsid w:val="006E525C"/>
    <w:rsid w:val="00717C84"/>
    <w:rsid w:val="007C5752"/>
    <w:rsid w:val="008D0104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6</cp:revision>
  <dcterms:created xsi:type="dcterms:W3CDTF">2024-02-06T07:36:00Z</dcterms:created>
  <dcterms:modified xsi:type="dcterms:W3CDTF">2024-02-06T13:18:00Z</dcterms:modified>
</cp:coreProperties>
</file>