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0A0" w14:textId="77777777" w:rsidR="00E2298D" w:rsidRDefault="00E2298D" w:rsidP="00E2298D">
      <w:pPr>
        <w:jc w:val="center"/>
        <w:rPr>
          <w:szCs w:val="28"/>
        </w:rPr>
      </w:pPr>
      <w:r w:rsidRPr="0034009F">
        <w:rPr>
          <w:szCs w:val="28"/>
        </w:rPr>
        <w:t xml:space="preserve">Інформація </w:t>
      </w:r>
    </w:p>
    <w:p w14:paraId="00F6D7B7" w14:textId="77777777" w:rsidR="00583AEB" w:rsidRDefault="00E2298D" w:rsidP="00E2298D">
      <w:pPr>
        <w:tabs>
          <w:tab w:val="left" w:pos="709"/>
          <w:tab w:val="left" w:pos="3540"/>
        </w:tabs>
        <w:jc w:val="center"/>
        <w:rPr>
          <w:szCs w:val="28"/>
        </w:rPr>
      </w:pPr>
      <w:r>
        <w:rPr>
          <w:szCs w:val="28"/>
        </w:rPr>
        <w:t>про</w:t>
      </w:r>
      <w:r w:rsidRPr="0034009F">
        <w:rPr>
          <w:szCs w:val="28"/>
        </w:rPr>
        <w:t xml:space="preserve"> </w:t>
      </w:r>
      <w:r>
        <w:rPr>
          <w:szCs w:val="28"/>
        </w:rPr>
        <w:t>реабілітацію в комунальних підприємствах охорони здоров’</w:t>
      </w:r>
      <w:r w:rsidRPr="00D806DE">
        <w:rPr>
          <w:szCs w:val="28"/>
        </w:rPr>
        <w:t>я Луцької міської територіальної громади</w:t>
      </w:r>
      <w:r>
        <w:rPr>
          <w:szCs w:val="28"/>
        </w:rPr>
        <w:t xml:space="preserve"> в умовах воєнного стану та пода</w:t>
      </w:r>
      <w:r w:rsidRPr="00D806DE">
        <w:rPr>
          <w:szCs w:val="28"/>
        </w:rPr>
        <w:t>льші шлях</w:t>
      </w:r>
      <w:r>
        <w:rPr>
          <w:szCs w:val="28"/>
        </w:rPr>
        <w:t>и розвитку реабілі</w:t>
      </w:r>
      <w:r w:rsidRPr="00D806DE">
        <w:rPr>
          <w:szCs w:val="28"/>
        </w:rPr>
        <w:t>таційної медицини</w:t>
      </w:r>
    </w:p>
    <w:p w14:paraId="18BE35F0" w14:textId="77777777" w:rsidR="0064662B" w:rsidRPr="007F322D" w:rsidRDefault="0064662B" w:rsidP="00E2298D">
      <w:pPr>
        <w:tabs>
          <w:tab w:val="left" w:pos="709"/>
          <w:tab w:val="left" w:pos="3540"/>
        </w:tabs>
        <w:jc w:val="center"/>
      </w:pPr>
    </w:p>
    <w:p w14:paraId="54280357" w14:textId="77777777" w:rsidR="004229EC" w:rsidRPr="00F61872" w:rsidRDefault="00D03993" w:rsidP="004229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229EC">
        <w:rPr>
          <w:sz w:val="28"/>
          <w:szCs w:val="28"/>
          <w:lang w:val="uk-UA"/>
        </w:rPr>
        <w:t xml:space="preserve">На державному рівні реабілітація </w:t>
      </w:r>
      <w:r w:rsidRPr="004229EC">
        <w:rPr>
          <w:sz w:val="28"/>
          <w:szCs w:val="28"/>
          <w:shd w:val="clear" w:color="auto" w:fill="FFFFFF"/>
          <w:lang w:val="uk-UA"/>
        </w:rPr>
        <w:t xml:space="preserve">у сфері охорони здоров’я осіб з обмеженнями повсякденного функціонування </w:t>
      </w:r>
      <w:r w:rsidRPr="004229EC">
        <w:rPr>
          <w:sz w:val="28"/>
          <w:szCs w:val="28"/>
          <w:lang w:val="uk-UA"/>
        </w:rPr>
        <w:t xml:space="preserve">регулюється </w:t>
      </w:r>
      <w:r w:rsidR="00177311">
        <w:rPr>
          <w:sz w:val="28"/>
          <w:szCs w:val="28"/>
          <w:lang w:val="uk-UA"/>
        </w:rPr>
        <w:t>з</w:t>
      </w:r>
      <w:r w:rsidRPr="004229EC">
        <w:rPr>
          <w:sz w:val="28"/>
          <w:szCs w:val="28"/>
          <w:lang w:val="uk-UA"/>
        </w:rPr>
        <w:t>аконами України «Про реабілітацію у сфері охорони</w:t>
      </w:r>
      <w:r w:rsidR="004229EC">
        <w:rPr>
          <w:sz w:val="28"/>
          <w:szCs w:val="28"/>
          <w:lang w:val="uk-UA"/>
        </w:rPr>
        <w:t xml:space="preserve"> здоров’</w:t>
      </w:r>
      <w:r w:rsidR="004229EC" w:rsidRPr="004229EC">
        <w:rPr>
          <w:sz w:val="28"/>
          <w:szCs w:val="28"/>
          <w:lang w:val="uk-UA"/>
        </w:rPr>
        <w:t>я</w:t>
      </w:r>
      <w:r w:rsidRPr="004229EC">
        <w:rPr>
          <w:sz w:val="28"/>
          <w:szCs w:val="28"/>
          <w:lang w:val="uk-UA"/>
        </w:rPr>
        <w:t>»</w:t>
      </w:r>
      <w:r w:rsidR="00177311">
        <w:rPr>
          <w:sz w:val="28"/>
          <w:szCs w:val="28"/>
          <w:lang w:val="uk-UA"/>
        </w:rPr>
        <w:t>,</w:t>
      </w:r>
      <w:r w:rsidRPr="004229EC">
        <w:rPr>
          <w:sz w:val="28"/>
          <w:szCs w:val="28"/>
          <w:lang w:val="uk-UA"/>
        </w:rPr>
        <w:t xml:space="preserve"> «Основи законодавства про охорону </w:t>
      </w:r>
      <w:r w:rsidRPr="004229EC">
        <w:rPr>
          <w:sz w:val="28"/>
          <w:szCs w:val="28"/>
          <w:shd w:val="clear" w:color="auto" w:fill="FFFFFF"/>
          <w:lang w:val="uk-UA"/>
        </w:rPr>
        <w:t>здоров’я</w:t>
      </w:r>
      <w:r w:rsidR="00D856F8">
        <w:rPr>
          <w:sz w:val="28"/>
          <w:szCs w:val="28"/>
          <w:lang w:val="uk-UA"/>
        </w:rPr>
        <w:t>»</w:t>
      </w:r>
      <w:r w:rsidR="00177311">
        <w:rPr>
          <w:sz w:val="28"/>
          <w:szCs w:val="28"/>
          <w:lang w:val="uk-UA"/>
        </w:rPr>
        <w:t>,</w:t>
      </w:r>
      <w:r w:rsidR="00D856F8">
        <w:rPr>
          <w:sz w:val="28"/>
          <w:szCs w:val="28"/>
          <w:lang w:val="uk-UA"/>
        </w:rPr>
        <w:t xml:space="preserve"> </w:t>
      </w:r>
      <w:r w:rsidRPr="004229EC">
        <w:rPr>
          <w:color w:val="000000"/>
          <w:sz w:val="28"/>
          <w:szCs w:val="28"/>
          <w:lang w:val="uk-UA"/>
        </w:rPr>
        <w:t>постановами Кабінету Міністрів України від 03.11.2021 № 1268 «Питання організації реабілітації у сфері охорони здоров’я</w:t>
      </w:r>
      <w:r w:rsidR="00E03BFC" w:rsidRPr="004229EC">
        <w:rPr>
          <w:color w:val="000000"/>
          <w:sz w:val="28"/>
          <w:szCs w:val="28"/>
          <w:lang w:val="uk-UA"/>
        </w:rPr>
        <w:t>»</w:t>
      </w:r>
      <w:r w:rsidR="00177311">
        <w:rPr>
          <w:color w:val="000000"/>
          <w:sz w:val="28"/>
          <w:szCs w:val="28"/>
          <w:lang w:val="uk-UA"/>
        </w:rPr>
        <w:t xml:space="preserve"> зі змінами</w:t>
      </w:r>
      <w:r w:rsidRPr="004229EC">
        <w:rPr>
          <w:color w:val="000000"/>
          <w:sz w:val="28"/>
          <w:szCs w:val="28"/>
          <w:lang w:val="uk-UA"/>
        </w:rPr>
        <w:t>, від 16.12.2022 №</w:t>
      </w:r>
      <w:r w:rsidRPr="004229EC">
        <w:rPr>
          <w:sz w:val="28"/>
          <w:szCs w:val="28"/>
          <w:lang w:val="uk-UA"/>
        </w:rPr>
        <w:t xml:space="preserve"> 1462 «Деякі питання організації реабілітації у сфері охорони здоров’я» </w:t>
      </w:r>
      <w:r w:rsidR="00177311">
        <w:rPr>
          <w:sz w:val="28"/>
          <w:szCs w:val="28"/>
          <w:lang w:val="uk-UA"/>
        </w:rPr>
        <w:t>зі змінами</w:t>
      </w:r>
      <w:r w:rsidRPr="00177311">
        <w:rPr>
          <w:color w:val="000000" w:themeColor="text1"/>
          <w:sz w:val="28"/>
          <w:szCs w:val="28"/>
          <w:lang w:val="uk-UA"/>
        </w:rPr>
        <w:t xml:space="preserve">. </w:t>
      </w:r>
      <w:r w:rsidR="004229EC" w:rsidRPr="004229EC">
        <w:rPr>
          <w:sz w:val="28"/>
          <w:szCs w:val="28"/>
          <w:lang w:val="uk-UA"/>
        </w:rPr>
        <w:t xml:space="preserve">Міністерством охорони здоров’я України розробляється </w:t>
      </w:r>
      <w:r w:rsidR="004229EC" w:rsidRPr="004229EC">
        <w:rPr>
          <w:color w:val="0F0F0F"/>
          <w:sz w:val="28"/>
          <w:szCs w:val="28"/>
          <w:lang w:val="uk-UA"/>
        </w:rPr>
        <w:t>план подальшого розвитку системи реабілітації країни. За основу моделі розвитку реабілітації взято ізраїльський досвід. Вона враховує як потреби цивільних, так і потреби військових. Отже, не втратить актуальність навіть після війни й не призведе до утворення надлишку реабілітаційних відділень</w:t>
      </w:r>
      <w:r w:rsidR="004229EC" w:rsidRPr="00BA1FC0">
        <w:rPr>
          <w:sz w:val="28"/>
          <w:szCs w:val="28"/>
          <w:lang w:val="uk-UA"/>
        </w:rPr>
        <w:t>.</w:t>
      </w:r>
      <w:r w:rsidR="00BA1FC0" w:rsidRPr="00BA1FC0">
        <w:rPr>
          <w:sz w:val="28"/>
          <w:szCs w:val="28"/>
          <w:shd w:val="clear" w:color="auto" w:fill="FFFFFF"/>
        </w:rPr>
        <w:t xml:space="preserve"> </w:t>
      </w:r>
      <w:r w:rsidR="00BA1FC0" w:rsidRPr="00F61872">
        <w:rPr>
          <w:sz w:val="28"/>
          <w:szCs w:val="28"/>
          <w:shd w:val="clear" w:color="auto" w:fill="FFFFFF"/>
          <w:lang w:val="uk-UA"/>
        </w:rPr>
        <w:t xml:space="preserve">Наразі активно розвивається доказова, доступна та </w:t>
      </w:r>
      <w:proofErr w:type="spellStart"/>
      <w:r w:rsidR="00BA1FC0" w:rsidRPr="00F61872">
        <w:rPr>
          <w:sz w:val="28"/>
          <w:szCs w:val="28"/>
          <w:shd w:val="clear" w:color="auto" w:fill="FFFFFF"/>
          <w:lang w:val="uk-UA"/>
        </w:rPr>
        <w:t>людиноцентрична</w:t>
      </w:r>
      <w:proofErr w:type="spellEnd"/>
      <w:r w:rsidR="00BA1FC0" w:rsidRPr="00F61872">
        <w:rPr>
          <w:sz w:val="28"/>
          <w:szCs w:val="28"/>
          <w:shd w:val="clear" w:color="auto" w:fill="FFFFFF"/>
          <w:lang w:val="uk-UA"/>
        </w:rPr>
        <w:t xml:space="preserve"> реабілітаційна допомога, яку надають </w:t>
      </w:r>
      <w:proofErr w:type="spellStart"/>
      <w:r w:rsidR="00BA1FC0" w:rsidRPr="00F61872">
        <w:rPr>
          <w:sz w:val="28"/>
          <w:szCs w:val="28"/>
          <w:shd w:val="clear" w:color="auto" w:fill="FFFFFF"/>
          <w:lang w:val="uk-UA"/>
        </w:rPr>
        <w:t>мультидисциплінарні</w:t>
      </w:r>
      <w:proofErr w:type="spellEnd"/>
      <w:r w:rsidR="00BA1FC0" w:rsidRPr="00F61872">
        <w:rPr>
          <w:sz w:val="28"/>
          <w:szCs w:val="28"/>
          <w:shd w:val="clear" w:color="auto" w:fill="FFFFFF"/>
          <w:lang w:val="uk-UA"/>
        </w:rPr>
        <w:t xml:space="preserve"> команди. </w:t>
      </w:r>
    </w:p>
    <w:p w14:paraId="1E150D11" w14:textId="77777777" w:rsidR="00D03993" w:rsidRPr="004229EC" w:rsidRDefault="00D03993" w:rsidP="004229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77311">
        <w:rPr>
          <w:color w:val="000000" w:themeColor="text1"/>
          <w:sz w:val="28"/>
          <w:szCs w:val="28"/>
          <w:lang w:val="uk-UA"/>
        </w:rPr>
        <w:t>Стат</w:t>
      </w:r>
      <w:r w:rsidR="00D856F8" w:rsidRPr="00177311">
        <w:rPr>
          <w:color w:val="000000" w:themeColor="text1"/>
          <w:sz w:val="28"/>
          <w:szCs w:val="28"/>
          <w:lang w:val="uk-UA"/>
        </w:rPr>
        <w:t>т</w:t>
      </w:r>
      <w:r w:rsidRPr="00177311">
        <w:rPr>
          <w:color w:val="000000" w:themeColor="text1"/>
          <w:sz w:val="28"/>
          <w:szCs w:val="28"/>
          <w:lang w:val="uk-UA"/>
        </w:rPr>
        <w:t xml:space="preserve">ею 16 </w:t>
      </w:r>
      <w:r w:rsidR="00177311" w:rsidRPr="00177311">
        <w:rPr>
          <w:color w:val="000000" w:themeColor="text1"/>
          <w:sz w:val="28"/>
          <w:szCs w:val="28"/>
          <w:lang w:val="uk-UA"/>
        </w:rPr>
        <w:t>Закону</w:t>
      </w:r>
      <w:r w:rsidR="00177311">
        <w:rPr>
          <w:color w:val="FF0000"/>
          <w:sz w:val="28"/>
          <w:szCs w:val="28"/>
          <w:lang w:val="uk-UA"/>
        </w:rPr>
        <w:t xml:space="preserve"> </w:t>
      </w:r>
      <w:r w:rsidR="00177311" w:rsidRPr="004229EC">
        <w:rPr>
          <w:sz w:val="28"/>
          <w:szCs w:val="28"/>
          <w:lang w:val="uk-UA"/>
        </w:rPr>
        <w:t>України «Про реабілітацію у сфері охорони</w:t>
      </w:r>
      <w:r w:rsidR="00177311">
        <w:rPr>
          <w:sz w:val="28"/>
          <w:szCs w:val="28"/>
          <w:lang w:val="uk-UA"/>
        </w:rPr>
        <w:t xml:space="preserve"> здоров’</w:t>
      </w:r>
      <w:r w:rsidR="00177311" w:rsidRPr="004229EC">
        <w:rPr>
          <w:sz w:val="28"/>
          <w:szCs w:val="28"/>
          <w:lang w:val="uk-UA"/>
        </w:rPr>
        <w:t>я»</w:t>
      </w:r>
      <w:r w:rsidRPr="004229EC">
        <w:rPr>
          <w:sz w:val="28"/>
          <w:szCs w:val="28"/>
          <w:lang w:val="uk-UA"/>
        </w:rPr>
        <w:t xml:space="preserve"> визначається, що до повноважень місцевих органів виконавчої влади та органів місцевого самоврядування в реабілітаційній галузі належить здійснення координації реабілітаційної галузі на місцевому рівні та на рівні територіальних громад, організація ефективного проведення р</w:t>
      </w:r>
      <w:r w:rsidR="004229EC">
        <w:rPr>
          <w:sz w:val="28"/>
          <w:szCs w:val="28"/>
          <w:lang w:val="uk-UA"/>
        </w:rPr>
        <w:t>еабілітації, сприяння формуванню</w:t>
      </w:r>
      <w:r w:rsidRPr="004229EC">
        <w:rPr>
          <w:sz w:val="28"/>
          <w:szCs w:val="28"/>
          <w:lang w:val="uk-UA"/>
        </w:rPr>
        <w:t xml:space="preserve"> оптимальної мережі реабілітаційних закладів, відділень, підрозділів та здійснення управління реабілітаційними закладами, закладами охорони здоров’я, що включають реабілітаційні відділення, підрозділи, які належать територіальним громадам і організація їх матеріально-технічного та фінансового забезпечення.</w:t>
      </w:r>
    </w:p>
    <w:p w14:paraId="28A308EA" w14:textId="77777777" w:rsidR="00537221" w:rsidRDefault="00537221" w:rsidP="001D2C6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BAF">
        <w:rPr>
          <w:sz w:val="28"/>
          <w:szCs w:val="28"/>
        </w:rPr>
        <w:t xml:space="preserve">Фінансування реабілітаційної допомоги входить до програми державних гарантій медичного обслуговування населення і відповідно до умов </w:t>
      </w:r>
      <w:proofErr w:type="spellStart"/>
      <w:r w:rsidRPr="00846BAF">
        <w:rPr>
          <w:sz w:val="28"/>
          <w:szCs w:val="28"/>
        </w:rPr>
        <w:t>контрактування</w:t>
      </w:r>
      <w:proofErr w:type="spellEnd"/>
      <w:r w:rsidRPr="00846BAF">
        <w:rPr>
          <w:sz w:val="28"/>
          <w:szCs w:val="28"/>
        </w:rPr>
        <w:t xml:space="preserve"> з Національною службою здоров’я України</w:t>
      </w:r>
      <w:r>
        <w:rPr>
          <w:sz w:val="28"/>
          <w:szCs w:val="28"/>
        </w:rPr>
        <w:t xml:space="preserve"> (далі – НСЗУ)</w:t>
      </w:r>
      <w:r w:rsidRPr="00846BAF">
        <w:rPr>
          <w:sz w:val="28"/>
          <w:szCs w:val="28"/>
        </w:rPr>
        <w:t>, специфікації договорів здійснюється за рахунок коштів державного бюджету</w:t>
      </w:r>
      <w:r>
        <w:rPr>
          <w:sz w:val="28"/>
          <w:szCs w:val="28"/>
        </w:rPr>
        <w:t>.</w:t>
      </w:r>
    </w:p>
    <w:p w14:paraId="1199B447" w14:textId="77777777" w:rsidR="0064662B" w:rsidRPr="00846BAF" w:rsidRDefault="0064662B" w:rsidP="001D2C68">
      <w:pPr>
        <w:ind w:firstLine="567"/>
        <w:jc w:val="both"/>
        <w:rPr>
          <w:szCs w:val="28"/>
          <w:shd w:val="clear" w:color="auto" w:fill="FFFFFF"/>
        </w:rPr>
      </w:pPr>
      <w:r w:rsidRPr="00846BAF">
        <w:rPr>
          <w:szCs w:val="28"/>
        </w:rPr>
        <w:t>На території Луцької міської територі</w:t>
      </w:r>
      <w:r w:rsidR="004229EC">
        <w:rPr>
          <w:szCs w:val="28"/>
        </w:rPr>
        <w:t>альної громади є</w:t>
      </w:r>
      <w:r w:rsidRPr="00846BAF">
        <w:rPr>
          <w:szCs w:val="28"/>
        </w:rPr>
        <w:t xml:space="preserve"> три комунальних підприємства охорони здоров’я: КП «Медичний центр реабілітації учасників бойових дій Луцької міської територіальної громади», КП «Луцька міська дитяча поліклініка», КП «Медичне об’єднання Луцької міської територіальної громади</w:t>
      </w:r>
      <w:r>
        <w:rPr>
          <w:szCs w:val="28"/>
        </w:rPr>
        <w:t>»</w:t>
      </w:r>
      <w:r w:rsidRPr="00846BAF">
        <w:rPr>
          <w:szCs w:val="28"/>
        </w:rPr>
        <w:t xml:space="preserve">, які надають </w:t>
      </w:r>
      <w:r w:rsidRPr="00846BAF">
        <w:rPr>
          <w:szCs w:val="28"/>
          <w:shd w:val="clear" w:color="auto" w:fill="FFFFFF"/>
        </w:rPr>
        <w:t xml:space="preserve">реабілітаційну допомогу високого та середнього обсягу в стаціонарних і амбулаторних умовах у гострому, </w:t>
      </w:r>
      <w:proofErr w:type="spellStart"/>
      <w:r w:rsidRPr="00846BAF">
        <w:rPr>
          <w:szCs w:val="28"/>
          <w:shd w:val="clear" w:color="auto" w:fill="FFFFFF"/>
        </w:rPr>
        <w:t>післягострому</w:t>
      </w:r>
      <w:proofErr w:type="spellEnd"/>
      <w:r w:rsidRPr="00846BAF">
        <w:rPr>
          <w:szCs w:val="28"/>
          <w:shd w:val="clear" w:color="auto" w:fill="FFFFFF"/>
        </w:rPr>
        <w:t xml:space="preserve"> та довготривалому реабілітаційних періодах. </w:t>
      </w:r>
      <w:r>
        <w:rPr>
          <w:szCs w:val="28"/>
        </w:rPr>
        <w:t>Р</w:t>
      </w:r>
      <w:r w:rsidRPr="008D7F07">
        <w:rPr>
          <w:szCs w:val="28"/>
        </w:rPr>
        <w:t>еабілітаційні послуги цивільному населенню, постраждалому внаслідок збройної агресії</w:t>
      </w:r>
      <w:r>
        <w:rPr>
          <w:szCs w:val="28"/>
        </w:rPr>
        <w:t>,</w:t>
      </w:r>
      <w:r w:rsidRPr="008D7F07">
        <w:rPr>
          <w:szCs w:val="28"/>
        </w:rPr>
        <w:t xml:space="preserve"> </w:t>
      </w:r>
      <w:r>
        <w:rPr>
          <w:szCs w:val="28"/>
        </w:rPr>
        <w:t>надаю</w:t>
      </w:r>
      <w:r w:rsidRPr="00847C00">
        <w:rPr>
          <w:szCs w:val="28"/>
        </w:rPr>
        <w:t>ться безоплатно</w:t>
      </w:r>
      <w:r>
        <w:rPr>
          <w:szCs w:val="28"/>
        </w:rPr>
        <w:t xml:space="preserve"> за направленням сімейного лікаря, лікаря-педіатра, з яким укладено декларацію.</w:t>
      </w:r>
    </w:p>
    <w:p w14:paraId="50A5D545" w14:textId="77777777" w:rsidR="001273C3" w:rsidRPr="003300BC" w:rsidRDefault="0064662B" w:rsidP="001D2C6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662B">
        <w:rPr>
          <w:sz w:val="28"/>
          <w:szCs w:val="28"/>
        </w:rPr>
        <w:t>Комунальне підприємство «Медичний центр реабілітації учасників бойових дій Луцької міської територіальної громади»</w:t>
      </w:r>
      <w:r w:rsidR="00D856F8">
        <w:rPr>
          <w:sz w:val="28"/>
          <w:szCs w:val="28"/>
        </w:rPr>
        <w:t xml:space="preserve"> було створено</w:t>
      </w:r>
      <w:r w:rsidRPr="003F2E04">
        <w:rPr>
          <w:rFonts w:eastAsiaTheme="minorHAnsi"/>
          <w:bCs/>
          <w:sz w:val="28"/>
          <w:szCs w:val="28"/>
          <w:lang w:eastAsia="en-US"/>
        </w:rPr>
        <w:t xml:space="preserve"> 01</w:t>
      </w:r>
      <w:r w:rsidR="0028787F">
        <w:rPr>
          <w:rFonts w:eastAsiaTheme="minorHAnsi"/>
          <w:bCs/>
          <w:sz w:val="28"/>
          <w:szCs w:val="28"/>
          <w:lang w:eastAsia="en-US"/>
        </w:rPr>
        <w:t> </w:t>
      </w:r>
      <w:r w:rsidRPr="003F2E04">
        <w:rPr>
          <w:rFonts w:eastAsiaTheme="minorHAnsi"/>
          <w:bCs/>
          <w:sz w:val="28"/>
          <w:szCs w:val="28"/>
          <w:lang w:eastAsia="en-US"/>
        </w:rPr>
        <w:t>липня 2021 року як юридичну особу публічного права</w:t>
      </w:r>
      <w:r w:rsidRPr="003F2E04">
        <w:rPr>
          <w:sz w:val="28"/>
          <w:szCs w:val="28"/>
        </w:rPr>
        <w:t xml:space="preserve"> шляхом виділення структурного підрозділу «Центр реабілітації учасників бойових дій» </w:t>
      </w:r>
      <w:r w:rsidRPr="003F2E04">
        <w:rPr>
          <w:sz w:val="28"/>
          <w:szCs w:val="28"/>
        </w:rPr>
        <w:lastRenderedPageBreak/>
        <w:t>КП</w:t>
      </w:r>
      <w:r w:rsidR="0028787F">
        <w:rPr>
          <w:sz w:val="28"/>
          <w:szCs w:val="28"/>
        </w:rPr>
        <w:t> </w:t>
      </w:r>
      <w:r w:rsidRPr="003F2E04">
        <w:rPr>
          <w:sz w:val="28"/>
          <w:szCs w:val="28"/>
        </w:rPr>
        <w:t>«Луцький центр первинної медичної допомоги» згідно з рішенням Луцької міської ради від 28.04.2021 №</w:t>
      </w:r>
      <w:r>
        <w:rPr>
          <w:sz w:val="28"/>
          <w:szCs w:val="28"/>
        </w:rPr>
        <w:t> </w:t>
      </w:r>
      <w:r w:rsidRPr="003F2E04">
        <w:rPr>
          <w:sz w:val="28"/>
          <w:szCs w:val="28"/>
        </w:rPr>
        <w:t>10/89.</w:t>
      </w:r>
      <w:r>
        <w:rPr>
          <w:sz w:val="28"/>
          <w:szCs w:val="28"/>
        </w:rPr>
        <w:t xml:space="preserve"> </w:t>
      </w:r>
      <w:r w:rsidRPr="00D31C9D">
        <w:rPr>
          <w:sz w:val="28"/>
          <w:szCs w:val="28"/>
        </w:rPr>
        <w:t xml:space="preserve">Необхідністю прийняття такого рішення було забезпечення розвитку реабілітаційних процесів, які відбуваються в рамках </w:t>
      </w:r>
      <w:proofErr w:type="spellStart"/>
      <w:r w:rsidRPr="00D31C9D">
        <w:rPr>
          <w:sz w:val="28"/>
          <w:szCs w:val="28"/>
        </w:rPr>
        <w:t>біопсихосоціальної</w:t>
      </w:r>
      <w:proofErr w:type="spellEnd"/>
      <w:r w:rsidRPr="00D31C9D">
        <w:rPr>
          <w:sz w:val="28"/>
          <w:szCs w:val="28"/>
        </w:rPr>
        <w:t xml:space="preserve"> моделі медицини, основні підходи якої для забезпечення якісних послуг </w:t>
      </w:r>
      <w:r w:rsidR="0028787F">
        <w:rPr>
          <w:sz w:val="28"/>
          <w:szCs w:val="28"/>
        </w:rPr>
        <w:t>–</w:t>
      </w:r>
      <w:r w:rsidRPr="00D31C9D">
        <w:rPr>
          <w:sz w:val="28"/>
          <w:szCs w:val="28"/>
        </w:rPr>
        <w:t xml:space="preserve"> це пацієнт центричний та проблемно-орієнтований принцип. </w:t>
      </w:r>
      <w:r w:rsidR="003300BC" w:rsidRPr="003300BC">
        <w:rPr>
          <w:sz w:val="28"/>
          <w:szCs w:val="28"/>
        </w:rPr>
        <w:t xml:space="preserve">Основні напрямки реабілітації: медична реабілітація, фізична терапія, </w:t>
      </w:r>
      <w:proofErr w:type="spellStart"/>
      <w:r w:rsidR="003300BC" w:rsidRPr="003300BC">
        <w:rPr>
          <w:sz w:val="28"/>
          <w:szCs w:val="28"/>
        </w:rPr>
        <w:t>ерготерапія</w:t>
      </w:r>
      <w:proofErr w:type="spellEnd"/>
      <w:r w:rsidR="003300BC" w:rsidRPr="003300BC">
        <w:rPr>
          <w:sz w:val="28"/>
          <w:szCs w:val="28"/>
        </w:rPr>
        <w:t xml:space="preserve">, психологічна реабілітація, фізіотерапія, механотерапія, </w:t>
      </w:r>
      <w:proofErr w:type="spellStart"/>
      <w:r w:rsidR="003300BC" w:rsidRPr="003300BC">
        <w:rPr>
          <w:sz w:val="28"/>
          <w:szCs w:val="28"/>
        </w:rPr>
        <w:t>кінезіотерапія</w:t>
      </w:r>
      <w:proofErr w:type="spellEnd"/>
      <w:r w:rsidR="003300BC" w:rsidRPr="003300BC">
        <w:rPr>
          <w:sz w:val="28"/>
          <w:szCs w:val="28"/>
        </w:rPr>
        <w:t xml:space="preserve">, </w:t>
      </w:r>
      <w:proofErr w:type="spellStart"/>
      <w:r w:rsidR="003300BC" w:rsidRPr="003300BC">
        <w:rPr>
          <w:sz w:val="28"/>
          <w:szCs w:val="28"/>
        </w:rPr>
        <w:t>галотерапія</w:t>
      </w:r>
      <w:proofErr w:type="spellEnd"/>
      <w:r w:rsidR="003300BC" w:rsidRPr="003300BC">
        <w:rPr>
          <w:sz w:val="28"/>
          <w:szCs w:val="28"/>
        </w:rPr>
        <w:t xml:space="preserve">, </w:t>
      </w:r>
      <w:proofErr w:type="spellStart"/>
      <w:r w:rsidR="003300BC" w:rsidRPr="003300BC">
        <w:rPr>
          <w:sz w:val="28"/>
          <w:szCs w:val="28"/>
        </w:rPr>
        <w:t>балеологія</w:t>
      </w:r>
      <w:proofErr w:type="spellEnd"/>
      <w:r w:rsidR="003300BC" w:rsidRPr="003300BC">
        <w:rPr>
          <w:sz w:val="28"/>
          <w:szCs w:val="28"/>
        </w:rPr>
        <w:t xml:space="preserve">, </w:t>
      </w:r>
      <w:proofErr w:type="spellStart"/>
      <w:r w:rsidR="003300BC" w:rsidRPr="003300BC">
        <w:rPr>
          <w:sz w:val="28"/>
          <w:szCs w:val="28"/>
        </w:rPr>
        <w:t>вертебрологія</w:t>
      </w:r>
      <w:proofErr w:type="spellEnd"/>
      <w:r w:rsidR="003300BC" w:rsidRPr="003300BC">
        <w:rPr>
          <w:sz w:val="28"/>
          <w:szCs w:val="28"/>
        </w:rPr>
        <w:t xml:space="preserve">, мануальна терапія, </w:t>
      </w:r>
      <w:proofErr w:type="spellStart"/>
      <w:r w:rsidR="003300BC" w:rsidRPr="003300BC">
        <w:rPr>
          <w:sz w:val="28"/>
          <w:szCs w:val="28"/>
        </w:rPr>
        <w:t>кінезіотейпування</w:t>
      </w:r>
      <w:proofErr w:type="spellEnd"/>
      <w:r w:rsidR="003300BC">
        <w:rPr>
          <w:sz w:val="28"/>
          <w:szCs w:val="28"/>
        </w:rPr>
        <w:t>.</w:t>
      </w:r>
    </w:p>
    <w:p w14:paraId="04F38ADE" w14:textId="26400412" w:rsidR="001D2C68" w:rsidRDefault="00E03BFC" w:rsidP="001D2C6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2023 році</w:t>
      </w:r>
      <w:r w:rsidR="001273C3" w:rsidRPr="00434F88">
        <w:rPr>
          <w:rFonts w:eastAsia="Calibri"/>
          <w:sz w:val="28"/>
          <w:szCs w:val="28"/>
        </w:rPr>
        <w:t xml:space="preserve"> закладом було укладено договір про медичне обслуговування населення за програмою медичних гарантій із НСЗУ за пакетами послуг: «Реабілітаційна допомога дорослим та дітям в амбулаторних умовах»</w:t>
      </w:r>
      <w:r w:rsidR="00434F88" w:rsidRPr="00434F88">
        <w:rPr>
          <w:rFonts w:eastAsia="Calibri"/>
          <w:sz w:val="28"/>
          <w:szCs w:val="28"/>
        </w:rPr>
        <w:t xml:space="preserve"> (надійшло коштів – 30,1 млн. грн)</w:t>
      </w:r>
      <w:r w:rsidR="001273C3" w:rsidRPr="00434F88">
        <w:rPr>
          <w:rFonts w:eastAsia="Calibri"/>
          <w:sz w:val="28"/>
          <w:szCs w:val="28"/>
        </w:rPr>
        <w:t>; «Реабілітаційна допомога дорослим та дітям в стаціонарних умовах»</w:t>
      </w:r>
      <w:r w:rsidR="00434F88" w:rsidRPr="00434F88">
        <w:rPr>
          <w:rFonts w:eastAsia="Calibri"/>
          <w:sz w:val="28"/>
          <w:szCs w:val="28"/>
        </w:rPr>
        <w:t xml:space="preserve"> (надійшло коштів – 7,4</w:t>
      </w:r>
      <w:r w:rsidR="00DC6F65">
        <w:rPr>
          <w:rFonts w:eastAsia="Calibri"/>
          <w:sz w:val="28"/>
          <w:szCs w:val="28"/>
        </w:rPr>
        <w:t> </w:t>
      </w:r>
      <w:r w:rsidR="00434F88" w:rsidRPr="00434F88">
        <w:rPr>
          <w:rFonts w:eastAsia="Calibri"/>
          <w:sz w:val="28"/>
          <w:szCs w:val="28"/>
        </w:rPr>
        <w:t>млн. грн).</w:t>
      </w:r>
    </w:p>
    <w:p w14:paraId="0E230F1D" w14:textId="77777777" w:rsidR="00434F88" w:rsidRPr="001D2C68" w:rsidRDefault="001273C3" w:rsidP="001D2C6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4F88">
        <w:rPr>
          <w:rFonts w:eastAsia="Calibri"/>
          <w:sz w:val="28"/>
          <w:szCs w:val="28"/>
        </w:rPr>
        <w:t>Основні захворювання, з якими н</w:t>
      </w:r>
      <w:r w:rsidR="00434F88" w:rsidRPr="00434F88">
        <w:rPr>
          <w:rFonts w:eastAsia="Calibri"/>
          <w:sz w:val="28"/>
          <w:szCs w:val="28"/>
        </w:rPr>
        <w:t>айбільше звертаються пацієнти для отримання реабілітаційних послуг, це н</w:t>
      </w:r>
      <w:r w:rsidRPr="00434F88">
        <w:rPr>
          <w:rFonts w:eastAsia="Calibri"/>
          <w:sz w:val="28"/>
          <w:szCs w:val="28"/>
        </w:rPr>
        <w:t>аслідки військових травм (осколкових поранень, кульових поранень,</w:t>
      </w:r>
      <w:r w:rsidR="004229EC">
        <w:rPr>
          <w:rFonts w:eastAsia="Calibri"/>
          <w:sz w:val="28"/>
          <w:szCs w:val="28"/>
        </w:rPr>
        <w:t xml:space="preserve"> </w:t>
      </w:r>
      <w:r w:rsidRPr="00434F88">
        <w:rPr>
          <w:rFonts w:eastAsia="Calibri"/>
          <w:sz w:val="28"/>
          <w:szCs w:val="28"/>
        </w:rPr>
        <w:t xml:space="preserve">контузій тощо), </w:t>
      </w:r>
      <w:r w:rsidR="00434F88" w:rsidRPr="00434F88">
        <w:rPr>
          <w:rFonts w:eastAsia="Calibri"/>
          <w:sz w:val="28"/>
          <w:szCs w:val="28"/>
        </w:rPr>
        <w:t xml:space="preserve">гострого порушення мозкового кровообігу, черепно-мозкових травм, </w:t>
      </w:r>
      <w:proofErr w:type="spellStart"/>
      <w:r w:rsidR="00434F88" w:rsidRPr="00434F88">
        <w:rPr>
          <w:rFonts w:eastAsia="Calibri"/>
          <w:sz w:val="28"/>
          <w:szCs w:val="28"/>
        </w:rPr>
        <w:t>хребетно</w:t>
      </w:r>
      <w:proofErr w:type="spellEnd"/>
      <w:r w:rsidR="00434F88" w:rsidRPr="00434F88">
        <w:rPr>
          <w:rFonts w:eastAsia="Calibri"/>
          <w:sz w:val="28"/>
          <w:szCs w:val="28"/>
        </w:rPr>
        <w:t xml:space="preserve">-спинно-мозкових травм, запальних захворювань нервової системи; </w:t>
      </w:r>
      <w:r w:rsidRPr="00434F88">
        <w:rPr>
          <w:rFonts w:eastAsia="Calibri"/>
          <w:sz w:val="28"/>
          <w:szCs w:val="28"/>
        </w:rPr>
        <w:t>п</w:t>
      </w:r>
      <w:r w:rsidR="00434F88" w:rsidRPr="00434F88">
        <w:rPr>
          <w:rFonts w:eastAsia="Calibri"/>
          <w:sz w:val="28"/>
          <w:szCs w:val="28"/>
        </w:rPr>
        <w:t>осттравматичні стресові розлади;</w:t>
      </w:r>
      <w:r w:rsidRPr="00434F88">
        <w:rPr>
          <w:rFonts w:eastAsia="Calibri"/>
          <w:sz w:val="28"/>
          <w:szCs w:val="28"/>
        </w:rPr>
        <w:t xml:space="preserve"> ампутації</w:t>
      </w:r>
      <w:r w:rsidR="00434F88" w:rsidRPr="00434F88">
        <w:rPr>
          <w:rFonts w:eastAsia="Calibri"/>
          <w:sz w:val="28"/>
          <w:szCs w:val="28"/>
        </w:rPr>
        <w:t>; х</w:t>
      </w:r>
      <w:r w:rsidRPr="00434F88">
        <w:rPr>
          <w:rFonts w:eastAsia="Calibri"/>
          <w:sz w:val="28"/>
          <w:szCs w:val="28"/>
        </w:rPr>
        <w:t>вороби опорно-рухової системи (артроз, захворювання зв'язок,</w:t>
      </w:r>
      <w:r w:rsidR="00A30398">
        <w:rPr>
          <w:rFonts w:eastAsia="Calibri"/>
          <w:sz w:val="28"/>
          <w:szCs w:val="28"/>
        </w:rPr>
        <w:t xml:space="preserve"> </w:t>
      </w:r>
      <w:proofErr w:type="spellStart"/>
      <w:r w:rsidRPr="00434F88">
        <w:rPr>
          <w:rFonts w:eastAsia="Calibri"/>
          <w:sz w:val="28"/>
          <w:szCs w:val="28"/>
        </w:rPr>
        <w:t>сухожиль</w:t>
      </w:r>
      <w:proofErr w:type="spellEnd"/>
      <w:r w:rsidRPr="00434F88">
        <w:rPr>
          <w:rFonts w:eastAsia="Calibri"/>
          <w:sz w:val="28"/>
          <w:szCs w:val="28"/>
        </w:rPr>
        <w:t>)</w:t>
      </w:r>
      <w:r w:rsidR="00434F88" w:rsidRPr="00434F88">
        <w:rPr>
          <w:rFonts w:eastAsia="Calibri"/>
          <w:sz w:val="28"/>
          <w:szCs w:val="28"/>
        </w:rPr>
        <w:t xml:space="preserve">; </w:t>
      </w:r>
      <w:proofErr w:type="spellStart"/>
      <w:r w:rsidRPr="00434F88">
        <w:rPr>
          <w:rFonts w:eastAsia="Calibri"/>
          <w:sz w:val="28"/>
          <w:szCs w:val="28"/>
        </w:rPr>
        <w:t>нейром'язеві</w:t>
      </w:r>
      <w:proofErr w:type="spellEnd"/>
      <w:r w:rsidRPr="00434F88">
        <w:rPr>
          <w:rFonts w:eastAsia="Calibri"/>
          <w:sz w:val="28"/>
          <w:szCs w:val="28"/>
        </w:rPr>
        <w:t xml:space="preserve"> захворювання</w:t>
      </w:r>
      <w:r w:rsidR="00434F88" w:rsidRPr="00434F88">
        <w:rPr>
          <w:rFonts w:eastAsia="Calibri"/>
          <w:sz w:val="28"/>
          <w:szCs w:val="28"/>
        </w:rPr>
        <w:t>; в</w:t>
      </w:r>
      <w:r w:rsidRPr="00434F88">
        <w:rPr>
          <w:rFonts w:eastAsia="Calibri"/>
          <w:sz w:val="28"/>
          <w:szCs w:val="28"/>
        </w:rPr>
        <w:t xml:space="preserve">роджені вади опорно-рухового апарату та нервової системи, </w:t>
      </w:r>
      <w:proofErr w:type="spellStart"/>
      <w:r w:rsidRPr="00434F88">
        <w:rPr>
          <w:rFonts w:eastAsia="Calibri"/>
          <w:sz w:val="28"/>
          <w:szCs w:val="28"/>
        </w:rPr>
        <w:t>нейродегенеративні</w:t>
      </w:r>
      <w:proofErr w:type="spellEnd"/>
      <w:r w:rsidRPr="00434F88">
        <w:rPr>
          <w:rFonts w:eastAsia="Calibri"/>
          <w:sz w:val="28"/>
          <w:szCs w:val="28"/>
        </w:rPr>
        <w:t xml:space="preserve"> захворювання.</w:t>
      </w:r>
    </w:p>
    <w:p w14:paraId="7207824E" w14:textId="77777777" w:rsidR="00434F88" w:rsidRDefault="001273C3" w:rsidP="00434F88">
      <w:pPr>
        <w:pStyle w:val="Normal11"/>
        <w:autoSpaceDE w:val="0"/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34F88">
        <w:rPr>
          <w:rFonts w:ascii="Times New Roman" w:eastAsia="Calibri" w:hAnsi="Times New Roman"/>
          <w:sz w:val="28"/>
          <w:szCs w:val="28"/>
        </w:rPr>
        <w:t>Щоденно послуги з реабілітації, профі</w:t>
      </w:r>
      <w:r w:rsidR="00874D21">
        <w:rPr>
          <w:rFonts w:ascii="Times New Roman" w:eastAsia="Calibri" w:hAnsi="Times New Roman"/>
          <w:sz w:val="28"/>
          <w:szCs w:val="28"/>
        </w:rPr>
        <w:t xml:space="preserve">лактики та лікування </w:t>
      </w:r>
      <w:r w:rsidR="00874D21" w:rsidRPr="00874D21">
        <w:rPr>
          <w:rFonts w:ascii="Times New Roman" w:eastAsia="Calibri" w:hAnsi="Times New Roman"/>
          <w:sz w:val="28"/>
          <w:szCs w:val="28"/>
        </w:rPr>
        <w:t>в КП</w:t>
      </w:r>
      <w:r w:rsidR="00A30398">
        <w:rPr>
          <w:rFonts w:ascii="Times New Roman" w:eastAsia="Calibri" w:hAnsi="Times New Roman"/>
          <w:sz w:val="28"/>
          <w:szCs w:val="28"/>
        </w:rPr>
        <w:t> </w:t>
      </w:r>
      <w:r w:rsidR="00874D21" w:rsidRPr="00874D21">
        <w:rPr>
          <w:rFonts w:ascii="Times New Roman" w:hAnsi="Times New Roman"/>
          <w:sz w:val="28"/>
          <w:szCs w:val="28"/>
        </w:rPr>
        <w:t>«Медичний центр реабілітації учасників бойових дій Луцької міської територіальної громади»</w:t>
      </w:r>
      <w:r w:rsidR="00874D21" w:rsidRPr="003F2E04">
        <w:rPr>
          <w:sz w:val="28"/>
          <w:szCs w:val="28"/>
        </w:rPr>
        <w:t xml:space="preserve"> </w:t>
      </w:r>
      <w:r w:rsidRPr="00434F88">
        <w:rPr>
          <w:rFonts w:ascii="Times New Roman" w:eastAsia="Calibri" w:hAnsi="Times New Roman"/>
          <w:sz w:val="28"/>
          <w:szCs w:val="28"/>
        </w:rPr>
        <w:t xml:space="preserve">отримують більше ніж </w:t>
      </w:r>
      <w:r w:rsidRPr="00434F88">
        <w:rPr>
          <w:rFonts w:ascii="Times New Roman" w:eastAsia="Calibri" w:hAnsi="Times New Roman"/>
          <w:bCs/>
          <w:sz w:val="28"/>
          <w:szCs w:val="28"/>
        </w:rPr>
        <w:t xml:space="preserve">360 пацієнтів. </w:t>
      </w:r>
      <w:r w:rsidR="001D2C68">
        <w:rPr>
          <w:rFonts w:ascii="Times New Roman" w:eastAsia="Calibri" w:hAnsi="Times New Roman"/>
          <w:sz w:val="28"/>
          <w:szCs w:val="28"/>
        </w:rPr>
        <w:t xml:space="preserve">За 2023 рік </w:t>
      </w:r>
      <w:r w:rsidRPr="00434F88">
        <w:rPr>
          <w:rFonts w:ascii="Times New Roman" w:eastAsia="Calibri" w:hAnsi="Times New Roman"/>
          <w:sz w:val="28"/>
          <w:szCs w:val="28"/>
        </w:rPr>
        <w:t>послуги з реабілітації в амбулаторних умовах отримало 3538 пацієнтів. Сере</w:t>
      </w:r>
      <w:r w:rsidR="001D2C68">
        <w:rPr>
          <w:rFonts w:ascii="Times New Roman" w:eastAsia="Calibri" w:hAnsi="Times New Roman"/>
          <w:sz w:val="28"/>
          <w:szCs w:val="28"/>
        </w:rPr>
        <w:t xml:space="preserve">д них: 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учасники бойових дій </w:t>
      </w:r>
      <w:r w:rsidR="00A30398">
        <w:rPr>
          <w:rFonts w:ascii="Times New Roman" w:eastAsia="Calibri" w:hAnsi="Times New Roman"/>
          <w:sz w:val="28"/>
          <w:szCs w:val="28"/>
        </w:rPr>
        <w:t>–</w:t>
      </w:r>
      <w:r w:rsidR="00755411">
        <w:rPr>
          <w:rFonts w:ascii="Times New Roman" w:eastAsia="Calibri" w:hAnsi="Times New Roman"/>
          <w:sz w:val="28"/>
          <w:szCs w:val="28"/>
        </w:rPr>
        <w:t xml:space="preserve"> </w:t>
      </w:r>
      <w:r w:rsidRPr="00434F88">
        <w:rPr>
          <w:rFonts w:ascii="Times New Roman" w:eastAsia="Calibri" w:hAnsi="Times New Roman"/>
          <w:sz w:val="28"/>
          <w:szCs w:val="28"/>
        </w:rPr>
        <w:t>235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 осіб</w:t>
      </w:r>
      <w:r w:rsidRPr="00434F88">
        <w:rPr>
          <w:rFonts w:ascii="Times New Roman" w:eastAsia="Calibri" w:hAnsi="Times New Roman"/>
          <w:sz w:val="28"/>
          <w:szCs w:val="28"/>
        </w:rPr>
        <w:t xml:space="preserve">, 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військовослужбовці </w:t>
      </w:r>
      <w:r w:rsidRPr="00434F88">
        <w:rPr>
          <w:rFonts w:ascii="Times New Roman" w:eastAsia="Calibri" w:hAnsi="Times New Roman"/>
          <w:sz w:val="28"/>
          <w:szCs w:val="28"/>
        </w:rPr>
        <w:t>ЗСУ</w:t>
      </w:r>
      <w:r w:rsidR="00755411">
        <w:rPr>
          <w:rFonts w:ascii="Times New Roman" w:eastAsia="Calibri" w:hAnsi="Times New Roman"/>
          <w:sz w:val="28"/>
          <w:szCs w:val="28"/>
        </w:rPr>
        <w:t xml:space="preserve"> </w:t>
      </w:r>
      <w:r w:rsidR="00A30398">
        <w:rPr>
          <w:rFonts w:ascii="Times New Roman" w:eastAsia="Calibri" w:hAnsi="Times New Roman"/>
          <w:sz w:val="28"/>
          <w:szCs w:val="28"/>
        </w:rPr>
        <w:t>–</w:t>
      </w:r>
      <w:r w:rsidRPr="00434F88">
        <w:rPr>
          <w:rFonts w:ascii="Times New Roman" w:eastAsia="Calibri" w:hAnsi="Times New Roman"/>
          <w:sz w:val="28"/>
          <w:szCs w:val="28"/>
        </w:rPr>
        <w:t xml:space="preserve"> 711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 осіб</w:t>
      </w:r>
      <w:r w:rsidRPr="00434F88">
        <w:rPr>
          <w:rFonts w:ascii="Times New Roman" w:eastAsia="Calibri" w:hAnsi="Times New Roman"/>
          <w:sz w:val="28"/>
          <w:szCs w:val="28"/>
        </w:rPr>
        <w:t xml:space="preserve">, 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особи з інвалідністю внаслідок війни </w:t>
      </w:r>
      <w:r w:rsidR="001D2C68">
        <w:rPr>
          <w:rFonts w:ascii="Times New Roman" w:eastAsia="Calibri" w:hAnsi="Times New Roman"/>
          <w:sz w:val="28"/>
          <w:szCs w:val="28"/>
        </w:rPr>
        <w:t>–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 89</w:t>
      </w:r>
      <w:r w:rsidR="001D2C68">
        <w:rPr>
          <w:rFonts w:ascii="Times New Roman" w:eastAsia="Calibri" w:hAnsi="Times New Roman"/>
          <w:sz w:val="28"/>
          <w:szCs w:val="28"/>
        </w:rPr>
        <w:t xml:space="preserve"> осіб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, члени сімей учасників бойових дій – </w:t>
      </w:r>
      <w:r w:rsidRPr="00434F88">
        <w:rPr>
          <w:rFonts w:ascii="Times New Roman" w:eastAsia="Calibri" w:hAnsi="Times New Roman"/>
          <w:sz w:val="28"/>
          <w:szCs w:val="28"/>
        </w:rPr>
        <w:t>482</w:t>
      </w:r>
      <w:r w:rsidR="00434F88" w:rsidRPr="00434F88">
        <w:rPr>
          <w:rFonts w:ascii="Times New Roman" w:eastAsia="Calibri" w:hAnsi="Times New Roman"/>
          <w:sz w:val="28"/>
          <w:szCs w:val="28"/>
        </w:rPr>
        <w:t xml:space="preserve"> особи</w:t>
      </w:r>
      <w:r w:rsidRPr="00434F88">
        <w:rPr>
          <w:rFonts w:ascii="Times New Roman" w:eastAsia="Calibri" w:hAnsi="Times New Roman"/>
          <w:sz w:val="28"/>
          <w:szCs w:val="28"/>
        </w:rPr>
        <w:t xml:space="preserve">, внутрішньо-перемішені особи </w:t>
      </w:r>
      <w:r w:rsidR="00A30398">
        <w:rPr>
          <w:rFonts w:ascii="Times New Roman" w:eastAsia="Calibri" w:hAnsi="Times New Roman"/>
          <w:sz w:val="28"/>
          <w:szCs w:val="28"/>
        </w:rPr>
        <w:t>–</w:t>
      </w:r>
      <w:r w:rsidRPr="00434F88">
        <w:rPr>
          <w:rFonts w:ascii="Times New Roman" w:eastAsia="Calibri" w:hAnsi="Times New Roman"/>
          <w:sz w:val="28"/>
          <w:szCs w:val="28"/>
        </w:rPr>
        <w:t xml:space="preserve"> 119. Кількість наданих конс</w:t>
      </w:r>
      <w:r w:rsidR="00A30398">
        <w:rPr>
          <w:rFonts w:ascii="Times New Roman" w:eastAsia="Calibri" w:hAnsi="Times New Roman"/>
          <w:sz w:val="28"/>
          <w:szCs w:val="28"/>
        </w:rPr>
        <w:t>ультацій лікарями та фахівцями –</w:t>
      </w:r>
      <w:r w:rsidRPr="00434F88">
        <w:rPr>
          <w:rFonts w:ascii="Times New Roman" w:eastAsia="Calibri" w:hAnsi="Times New Roman"/>
          <w:sz w:val="28"/>
          <w:szCs w:val="28"/>
        </w:rPr>
        <w:t xml:space="preserve"> </w:t>
      </w:r>
      <w:r w:rsidRPr="00434F88">
        <w:rPr>
          <w:rFonts w:ascii="Times New Roman" w:eastAsia="Calibri" w:hAnsi="Times New Roman"/>
          <w:bCs/>
          <w:sz w:val="28"/>
          <w:szCs w:val="28"/>
        </w:rPr>
        <w:t>23</w:t>
      </w:r>
      <w:r w:rsidR="00A30398">
        <w:rPr>
          <w:rFonts w:ascii="Times New Roman" w:eastAsia="Calibri" w:hAnsi="Times New Roman"/>
          <w:bCs/>
          <w:sz w:val="28"/>
          <w:szCs w:val="28"/>
        </w:rPr>
        <w:t> </w:t>
      </w:r>
      <w:r w:rsidRPr="00434F88">
        <w:rPr>
          <w:rFonts w:ascii="Times New Roman" w:eastAsia="Calibri" w:hAnsi="Times New Roman"/>
          <w:bCs/>
          <w:sz w:val="28"/>
          <w:szCs w:val="28"/>
        </w:rPr>
        <w:t>596.</w:t>
      </w:r>
      <w:r w:rsidRPr="00434F88">
        <w:rPr>
          <w:rFonts w:ascii="Times New Roman" w:eastAsia="Calibri" w:hAnsi="Times New Roman"/>
          <w:sz w:val="28"/>
          <w:szCs w:val="28"/>
        </w:rPr>
        <w:t xml:space="preserve"> Проведено процедур </w:t>
      </w:r>
      <w:r w:rsidR="00A30398">
        <w:rPr>
          <w:rFonts w:ascii="Times New Roman" w:eastAsia="Calibri" w:hAnsi="Times New Roman"/>
          <w:sz w:val="28"/>
          <w:szCs w:val="28"/>
        </w:rPr>
        <w:t>–</w:t>
      </w:r>
      <w:r w:rsidRPr="00434F88">
        <w:rPr>
          <w:rFonts w:ascii="Times New Roman" w:eastAsia="Calibri" w:hAnsi="Times New Roman"/>
          <w:sz w:val="28"/>
          <w:szCs w:val="28"/>
        </w:rPr>
        <w:t xml:space="preserve"> </w:t>
      </w:r>
      <w:r w:rsidRPr="00434F88">
        <w:rPr>
          <w:rFonts w:ascii="Times New Roman" w:eastAsia="Calibri" w:hAnsi="Times New Roman"/>
          <w:bCs/>
          <w:sz w:val="28"/>
          <w:szCs w:val="28"/>
        </w:rPr>
        <w:t>195</w:t>
      </w:r>
      <w:r w:rsidR="00A30398">
        <w:rPr>
          <w:rFonts w:ascii="Times New Roman" w:eastAsia="Calibri" w:hAnsi="Times New Roman"/>
          <w:bCs/>
          <w:sz w:val="28"/>
          <w:szCs w:val="28"/>
        </w:rPr>
        <w:t> </w:t>
      </w:r>
      <w:r w:rsidRPr="00434F88">
        <w:rPr>
          <w:rFonts w:ascii="Times New Roman" w:eastAsia="Calibri" w:hAnsi="Times New Roman"/>
          <w:bCs/>
          <w:sz w:val="28"/>
          <w:szCs w:val="28"/>
        </w:rPr>
        <w:t xml:space="preserve">254. </w:t>
      </w:r>
      <w:r w:rsidR="001D2C68">
        <w:rPr>
          <w:rFonts w:ascii="Times New Roman" w:eastAsia="Calibri" w:hAnsi="Times New Roman"/>
          <w:sz w:val="28"/>
          <w:szCs w:val="28"/>
        </w:rPr>
        <w:t xml:space="preserve">Загалом за рік </w:t>
      </w:r>
      <w:r w:rsidRPr="00434F88">
        <w:rPr>
          <w:rFonts w:ascii="Times New Roman" w:eastAsia="Calibri" w:hAnsi="Times New Roman"/>
          <w:sz w:val="28"/>
          <w:szCs w:val="28"/>
        </w:rPr>
        <w:t xml:space="preserve">звернулося </w:t>
      </w:r>
      <w:r w:rsidRPr="00434F88">
        <w:rPr>
          <w:rFonts w:ascii="Times New Roman" w:eastAsia="Calibri" w:hAnsi="Times New Roman"/>
          <w:bCs/>
          <w:sz w:val="28"/>
          <w:szCs w:val="28"/>
        </w:rPr>
        <w:t>5458 пацієнтів.</w:t>
      </w:r>
    </w:p>
    <w:p w14:paraId="251EE213" w14:textId="77777777" w:rsidR="00155103" w:rsidRPr="00BA4151" w:rsidRDefault="001273C3" w:rsidP="00155103">
      <w:pPr>
        <w:pStyle w:val="Normal11"/>
        <w:autoSpaceDE w:val="0"/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34F88">
        <w:rPr>
          <w:rFonts w:ascii="Times New Roman" w:eastAsia="Calibri" w:hAnsi="Times New Roman"/>
          <w:sz w:val="28"/>
          <w:szCs w:val="28"/>
        </w:rPr>
        <w:t xml:space="preserve">У закладі розгорнуто </w:t>
      </w:r>
      <w:r w:rsidRPr="00434F88">
        <w:rPr>
          <w:rFonts w:ascii="Times New Roman" w:eastAsia="Calibri" w:hAnsi="Times New Roman"/>
          <w:bCs/>
          <w:sz w:val="28"/>
          <w:szCs w:val="28"/>
        </w:rPr>
        <w:t xml:space="preserve">30 </w:t>
      </w:r>
      <w:r w:rsidRPr="00434F88">
        <w:rPr>
          <w:rFonts w:ascii="Times New Roman" w:eastAsia="Calibri" w:hAnsi="Times New Roman"/>
          <w:sz w:val="28"/>
          <w:szCs w:val="28"/>
        </w:rPr>
        <w:t>ліжок для надання послуг з реабілітації в стаціонарних умовах. За період 2023 р</w:t>
      </w:r>
      <w:r w:rsidR="00A30398">
        <w:rPr>
          <w:rFonts w:ascii="Times New Roman" w:eastAsia="Calibri" w:hAnsi="Times New Roman"/>
          <w:sz w:val="28"/>
          <w:szCs w:val="28"/>
        </w:rPr>
        <w:t>оку</w:t>
      </w:r>
      <w:r w:rsidRPr="00434F88">
        <w:rPr>
          <w:rFonts w:ascii="Times New Roman" w:eastAsia="Calibri" w:hAnsi="Times New Roman"/>
          <w:sz w:val="28"/>
          <w:szCs w:val="28"/>
        </w:rPr>
        <w:t xml:space="preserve"> на стаціонарному лікуванні перебувало 372 </w:t>
      </w:r>
      <w:r w:rsidRPr="00BA4151">
        <w:rPr>
          <w:rFonts w:ascii="Times New Roman" w:eastAsia="Calibri" w:hAnsi="Times New Roman"/>
          <w:sz w:val="28"/>
          <w:szCs w:val="28"/>
        </w:rPr>
        <w:t xml:space="preserve">пацієнти, з них 267 військовослужбовців. </w:t>
      </w:r>
    </w:p>
    <w:p w14:paraId="2CD3B092" w14:textId="77777777" w:rsidR="00155103" w:rsidRPr="00BA4151" w:rsidRDefault="00155103" w:rsidP="00155103">
      <w:pPr>
        <w:pStyle w:val="Normal11"/>
        <w:autoSpaceDE w:val="0"/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A4151">
        <w:rPr>
          <w:rFonts w:ascii="Times New Roman" w:hAnsi="Times New Roman"/>
          <w:sz w:val="28"/>
          <w:szCs w:val="28"/>
        </w:rPr>
        <w:t>За 2023 рік за рахунок розширення спектру надання медичних послуг у порівнянні з 2022 роком кількість проведених процедур зросла на 52</w:t>
      </w:r>
      <w:r w:rsidR="00A30398">
        <w:rPr>
          <w:rFonts w:ascii="Times New Roman" w:hAnsi="Times New Roman"/>
          <w:sz w:val="28"/>
          <w:szCs w:val="28"/>
        </w:rPr>
        <w:t> </w:t>
      </w:r>
      <w:r w:rsidRPr="00BA4151">
        <w:rPr>
          <w:rFonts w:ascii="Times New Roman" w:hAnsi="Times New Roman"/>
          <w:sz w:val="28"/>
          <w:szCs w:val="28"/>
        </w:rPr>
        <w:t xml:space="preserve">відсотки; кількість пацієнтів збільшилась на 42 відсотки; кількість осіб, яким проведено реабілітацію збільшилась на 61 відсоток; кількість пацієнтів, пролікованих стаціонарно збільшилась на 323 відсотки. </w:t>
      </w:r>
    </w:p>
    <w:p w14:paraId="50299752" w14:textId="77777777" w:rsidR="007C4DAE" w:rsidRDefault="00155103" w:rsidP="00605609">
      <w:pPr>
        <w:ind w:firstLine="567"/>
        <w:jc w:val="both"/>
        <w:rPr>
          <w:szCs w:val="28"/>
        </w:rPr>
      </w:pPr>
      <w:r w:rsidRPr="00BA4151">
        <w:rPr>
          <w:szCs w:val="28"/>
        </w:rPr>
        <w:t xml:space="preserve">З метою розширення реабілітаційних можливостей КП «Медичний центр реабілітації учасників бойових дій Луцької міської територіальної громади» придбано реабілітаційне обладнання на </w:t>
      </w:r>
      <w:r w:rsidR="00605609">
        <w:rPr>
          <w:szCs w:val="28"/>
        </w:rPr>
        <w:t>суму</w:t>
      </w:r>
      <w:r w:rsidRPr="00BA4151">
        <w:rPr>
          <w:szCs w:val="28"/>
        </w:rPr>
        <w:t xml:space="preserve"> 3,6 млн грн. </w:t>
      </w:r>
    </w:p>
    <w:p w14:paraId="669F0D2A" w14:textId="77777777" w:rsidR="00605609" w:rsidRDefault="00605609" w:rsidP="00605609">
      <w:pPr>
        <w:ind w:firstLine="567"/>
        <w:jc w:val="both"/>
        <w:rPr>
          <w:rFonts w:eastAsia="Calibri"/>
          <w:szCs w:val="28"/>
        </w:rPr>
      </w:pPr>
      <w:r w:rsidRPr="00605609">
        <w:rPr>
          <w:rFonts w:eastAsia="Calibri"/>
          <w:szCs w:val="28"/>
        </w:rPr>
        <w:lastRenderedPageBreak/>
        <w:t>В</w:t>
      </w:r>
      <w:r w:rsidR="001273C3" w:rsidRPr="00605609">
        <w:rPr>
          <w:rFonts w:eastAsia="Calibri"/>
          <w:szCs w:val="28"/>
        </w:rPr>
        <w:t xml:space="preserve"> листопаді 2023 року заклад </w:t>
      </w:r>
      <w:r w:rsidRPr="00605609">
        <w:rPr>
          <w:rFonts w:eastAsia="Calibri"/>
          <w:szCs w:val="28"/>
        </w:rPr>
        <w:t xml:space="preserve">отримав сертифікат якості ISO </w:t>
      </w:r>
      <w:r w:rsidR="001273C3" w:rsidRPr="00605609">
        <w:rPr>
          <w:rFonts w:eastAsia="Calibri"/>
          <w:szCs w:val="28"/>
        </w:rPr>
        <w:t>та пройшов акредитацію на вищ</w:t>
      </w:r>
      <w:r w:rsidR="004229EC">
        <w:rPr>
          <w:rFonts w:eastAsia="Calibri"/>
          <w:szCs w:val="28"/>
        </w:rPr>
        <w:t>у категорію. Л</w:t>
      </w:r>
      <w:r w:rsidR="00755411">
        <w:rPr>
          <w:rFonts w:eastAsia="Calibri"/>
          <w:szCs w:val="28"/>
        </w:rPr>
        <w:t xml:space="preserve">ікарі, </w:t>
      </w:r>
      <w:r w:rsidR="001273C3" w:rsidRPr="00605609">
        <w:rPr>
          <w:rFonts w:eastAsia="Calibri"/>
          <w:szCs w:val="28"/>
        </w:rPr>
        <w:t>фахівці пройшли навчання та с</w:t>
      </w:r>
      <w:r w:rsidR="004229EC">
        <w:rPr>
          <w:rFonts w:eastAsia="Calibri"/>
          <w:szCs w:val="28"/>
        </w:rPr>
        <w:t>тажування в Італії, Польщі, США,</w:t>
      </w:r>
      <w:r w:rsidRPr="00605609">
        <w:rPr>
          <w:rFonts w:eastAsia="Calibri"/>
          <w:szCs w:val="28"/>
        </w:rPr>
        <w:t xml:space="preserve"> </w:t>
      </w:r>
      <w:proofErr w:type="spellStart"/>
      <w:r w:rsidR="001273C3" w:rsidRPr="00605609">
        <w:rPr>
          <w:rFonts w:eastAsia="Calibri"/>
          <w:szCs w:val="28"/>
        </w:rPr>
        <w:t>мультидисциплінарні</w:t>
      </w:r>
      <w:proofErr w:type="spellEnd"/>
      <w:r w:rsidR="001273C3" w:rsidRPr="00605609">
        <w:rPr>
          <w:rFonts w:eastAsia="Calibri"/>
          <w:szCs w:val="28"/>
        </w:rPr>
        <w:t xml:space="preserve"> команди</w:t>
      </w:r>
      <w:r w:rsidR="00755411">
        <w:rPr>
          <w:rFonts w:eastAsia="Calibri"/>
          <w:szCs w:val="28"/>
        </w:rPr>
        <w:t xml:space="preserve"> стажувались</w:t>
      </w:r>
      <w:r w:rsidRPr="00605609">
        <w:rPr>
          <w:rFonts w:eastAsia="Calibri"/>
          <w:szCs w:val="28"/>
        </w:rPr>
        <w:t xml:space="preserve"> на базі БФ «</w:t>
      </w:r>
      <w:proofErr w:type="spellStart"/>
      <w:r w:rsidR="001273C3" w:rsidRPr="00605609">
        <w:rPr>
          <w:rFonts w:eastAsia="Calibri"/>
          <w:szCs w:val="28"/>
        </w:rPr>
        <w:t>Суперлюд</w:t>
      </w:r>
      <w:r w:rsidRPr="00605609">
        <w:rPr>
          <w:rFonts w:eastAsia="Calibri"/>
          <w:szCs w:val="28"/>
        </w:rPr>
        <w:t>и</w:t>
      </w:r>
      <w:proofErr w:type="spellEnd"/>
      <w:r w:rsidRPr="00605609">
        <w:rPr>
          <w:rFonts w:eastAsia="Calibri"/>
          <w:szCs w:val="28"/>
        </w:rPr>
        <w:t>»</w:t>
      </w:r>
      <w:r w:rsidR="001273C3" w:rsidRPr="00605609">
        <w:rPr>
          <w:rFonts w:eastAsia="Calibri"/>
          <w:szCs w:val="28"/>
        </w:rPr>
        <w:t xml:space="preserve"> щодо протезування</w:t>
      </w:r>
      <w:r w:rsidR="004229EC">
        <w:rPr>
          <w:rFonts w:eastAsia="Calibri"/>
          <w:szCs w:val="28"/>
        </w:rPr>
        <w:t>.</w:t>
      </w:r>
      <w:r w:rsidR="00755411">
        <w:rPr>
          <w:rFonts w:eastAsia="Calibri"/>
          <w:szCs w:val="28"/>
        </w:rPr>
        <w:t xml:space="preserve"> </w:t>
      </w:r>
      <w:r w:rsidR="004229EC">
        <w:rPr>
          <w:rFonts w:eastAsia="Calibri"/>
          <w:szCs w:val="28"/>
        </w:rPr>
        <w:t>У</w:t>
      </w:r>
      <w:r w:rsidRPr="00605609">
        <w:rPr>
          <w:rFonts w:eastAsia="Calibri"/>
          <w:szCs w:val="28"/>
        </w:rPr>
        <w:t>кладено дого</w:t>
      </w:r>
      <w:r w:rsidR="00022B52">
        <w:rPr>
          <w:rFonts w:eastAsia="Calibri"/>
          <w:szCs w:val="28"/>
        </w:rPr>
        <w:t xml:space="preserve">вори про співпрацю з 6 </w:t>
      </w:r>
      <w:r w:rsidRPr="00605609">
        <w:rPr>
          <w:rFonts w:eastAsia="Calibri"/>
          <w:szCs w:val="28"/>
        </w:rPr>
        <w:t>підприємствами для здійснення протезування військов</w:t>
      </w:r>
      <w:r>
        <w:rPr>
          <w:rFonts w:eastAsia="Calibri"/>
          <w:szCs w:val="28"/>
        </w:rPr>
        <w:t>ослужбовців, в тому числі з БФ «</w:t>
      </w:r>
      <w:proofErr w:type="spellStart"/>
      <w:r>
        <w:rPr>
          <w:rFonts w:eastAsia="Calibri"/>
          <w:szCs w:val="28"/>
        </w:rPr>
        <w:t>Суперлюди</w:t>
      </w:r>
      <w:proofErr w:type="spellEnd"/>
      <w:r>
        <w:rPr>
          <w:rFonts w:eastAsia="Calibri"/>
          <w:szCs w:val="28"/>
        </w:rPr>
        <w:t>».</w:t>
      </w:r>
    </w:p>
    <w:p w14:paraId="7EC8DF11" w14:textId="77777777" w:rsidR="008C1BF1" w:rsidRPr="00BD74C5" w:rsidRDefault="008C1BF1" w:rsidP="00605609">
      <w:pPr>
        <w:ind w:firstLine="567"/>
        <w:jc w:val="both"/>
        <w:rPr>
          <w:szCs w:val="28"/>
        </w:rPr>
      </w:pPr>
      <w:r w:rsidRPr="00BD74C5">
        <w:rPr>
          <w:rFonts w:eastAsia="Calibri"/>
          <w:szCs w:val="28"/>
        </w:rPr>
        <w:t xml:space="preserve">З бюджету Луцької міської територіальної громади виділяються кошти на </w:t>
      </w:r>
      <w:r w:rsidR="00BD74C5" w:rsidRPr="00BD74C5">
        <w:rPr>
          <w:rFonts w:eastAsia="Calibri"/>
          <w:szCs w:val="28"/>
        </w:rPr>
        <w:t xml:space="preserve">капітальний ремонт </w:t>
      </w:r>
      <w:r w:rsidRPr="00BD74C5">
        <w:rPr>
          <w:rFonts w:eastAsia="Calibri"/>
          <w:szCs w:val="28"/>
        </w:rPr>
        <w:t>підвального приміщення закладу (в 2023 році – 0,4</w:t>
      </w:r>
      <w:r w:rsidR="00A30398">
        <w:rPr>
          <w:rFonts w:eastAsia="Calibri"/>
          <w:szCs w:val="28"/>
        </w:rPr>
        <w:t> </w:t>
      </w:r>
      <w:r w:rsidRPr="00BD74C5">
        <w:rPr>
          <w:rFonts w:eastAsia="Calibri"/>
          <w:szCs w:val="28"/>
        </w:rPr>
        <w:t xml:space="preserve">млн грн, на 2024 рік </w:t>
      </w:r>
      <w:r w:rsidR="00065F53" w:rsidRPr="00BD74C5">
        <w:rPr>
          <w:rFonts w:eastAsia="Calibri"/>
          <w:szCs w:val="28"/>
        </w:rPr>
        <w:t>–</w:t>
      </w:r>
      <w:r w:rsidRPr="00BD74C5">
        <w:rPr>
          <w:rFonts w:eastAsia="Calibri"/>
          <w:szCs w:val="28"/>
        </w:rPr>
        <w:t xml:space="preserve"> </w:t>
      </w:r>
      <w:r w:rsidR="00065F53" w:rsidRPr="00BD74C5">
        <w:rPr>
          <w:rFonts w:eastAsia="Calibri"/>
          <w:szCs w:val="28"/>
        </w:rPr>
        <w:t>3,8 млн грн)</w:t>
      </w:r>
      <w:r w:rsidRPr="00BD74C5">
        <w:rPr>
          <w:rFonts w:eastAsia="Calibri"/>
          <w:szCs w:val="28"/>
        </w:rPr>
        <w:t>. Замовник проведення робіт – управління капітального будівництва</w:t>
      </w:r>
      <w:r w:rsidR="00A30398">
        <w:rPr>
          <w:rFonts w:eastAsia="Calibri"/>
          <w:szCs w:val="28"/>
        </w:rPr>
        <w:t xml:space="preserve"> міської ради</w:t>
      </w:r>
      <w:r w:rsidRPr="00BD74C5">
        <w:rPr>
          <w:rFonts w:eastAsia="Calibri"/>
          <w:szCs w:val="28"/>
        </w:rPr>
        <w:t xml:space="preserve">. </w:t>
      </w:r>
    </w:p>
    <w:p w14:paraId="7B229512" w14:textId="77777777" w:rsidR="0064662B" w:rsidRPr="00895791" w:rsidRDefault="0064662B" w:rsidP="003E1137">
      <w:pPr>
        <w:ind w:firstLine="567"/>
        <w:jc w:val="both"/>
        <w:rPr>
          <w:szCs w:val="28"/>
        </w:rPr>
      </w:pPr>
      <w:r w:rsidRPr="00895791">
        <w:rPr>
          <w:szCs w:val="28"/>
        </w:rPr>
        <w:t>В комунальному підприємстві «Луцька міська дитяча поліклініка» функціонує відділення реабілітації, працівниками якого надаються реабілітаційні послуги дітям. Штатна чисельність відділення станов</w:t>
      </w:r>
      <w:r w:rsidR="007C4DAE" w:rsidRPr="00895791">
        <w:rPr>
          <w:szCs w:val="28"/>
        </w:rPr>
        <w:t>ить 25</w:t>
      </w:r>
      <w:r w:rsidR="00A30398">
        <w:rPr>
          <w:szCs w:val="28"/>
        </w:rPr>
        <w:t> </w:t>
      </w:r>
      <w:r w:rsidRPr="00895791">
        <w:rPr>
          <w:szCs w:val="28"/>
        </w:rPr>
        <w:t>працівникі</w:t>
      </w:r>
      <w:r w:rsidR="007C4DAE" w:rsidRPr="00895791">
        <w:rPr>
          <w:szCs w:val="28"/>
        </w:rPr>
        <w:t>в за основним місцем роботи та 9</w:t>
      </w:r>
      <w:r w:rsidRPr="00895791">
        <w:rPr>
          <w:szCs w:val="28"/>
        </w:rPr>
        <w:t xml:space="preserve"> сумісників. Комплекс реабілітаційних заходів розробляється </w:t>
      </w:r>
      <w:proofErr w:type="spellStart"/>
      <w:r w:rsidRPr="00895791">
        <w:rPr>
          <w:szCs w:val="28"/>
        </w:rPr>
        <w:t>мультидисциплінарною</w:t>
      </w:r>
      <w:proofErr w:type="spellEnd"/>
      <w:r w:rsidRPr="00895791">
        <w:rPr>
          <w:szCs w:val="28"/>
        </w:rPr>
        <w:t xml:space="preserve"> командою фахівців індивідуально для кожного пацієнта. Тривалість та кратність реабілітаційного процесу для кожної дитини різна. Координацію роботи </w:t>
      </w:r>
      <w:proofErr w:type="spellStart"/>
      <w:r w:rsidRPr="00895791">
        <w:rPr>
          <w:szCs w:val="28"/>
        </w:rPr>
        <w:t>мультидисциплінарної</w:t>
      </w:r>
      <w:proofErr w:type="spellEnd"/>
      <w:r w:rsidRPr="00895791">
        <w:rPr>
          <w:szCs w:val="28"/>
        </w:rPr>
        <w:t xml:space="preserve"> команди здійснює лікар з фізичної та реабілітаційної медицини. Реабілітаційні послуги, які проводяться у відділенні, включають масаж, лікувальну гімнастику, механотерапію, фізіотерапію, </w:t>
      </w:r>
      <w:proofErr w:type="spellStart"/>
      <w:r w:rsidRPr="00895791">
        <w:rPr>
          <w:szCs w:val="28"/>
        </w:rPr>
        <w:t>ерготерапію</w:t>
      </w:r>
      <w:proofErr w:type="spellEnd"/>
      <w:r w:rsidRPr="00895791">
        <w:rPr>
          <w:szCs w:val="28"/>
        </w:rPr>
        <w:t xml:space="preserve">, заняття з психологом та логопедом. </w:t>
      </w:r>
    </w:p>
    <w:p w14:paraId="78BDC427" w14:textId="77777777" w:rsidR="0064662B" w:rsidRPr="00895791" w:rsidRDefault="007C4DAE" w:rsidP="003E1137">
      <w:pPr>
        <w:ind w:firstLine="567"/>
        <w:jc w:val="both"/>
        <w:rPr>
          <w:szCs w:val="28"/>
        </w:rPr>
      </w:pPr>
      <w:r w:rsidRPr="00895791">
        <w:rPr>
          <w:szCs w:val="28"/>
        </w:rPr>
        <w:t>Підприємством у 2023</w:t>
      </w:r>
      <w:r w:rsidR="0064662B" w:rsidRPr="00895791">
        <w:rPr>
          <w:szCs w:val="28"/>
        </w:rPr>
        <w:t xml:space="preserve"> році було ук</w:t>
      </w:r>
      <w:r w:rsidR="008C780F">
        <w:rPr>
          <w:szCs w:val="28"/>
        </w:rPr>
        <w:t>ладено договори з НСЗУ за двома</w:t>
      </w:r>
      <w:r w:rsidR="0064662B" w:rsidRPr="00895791">
        <w:rPr>
          <w:szCs w:val="28"/>
        </w:rPr>
        <w:t xml:space="preserve"> пакетами медичних реабілітаційних послуг: «Медична реабілітація немовлят, які народились передчасно та/або хворими, упродовж перших трьох років життя» (</w:t>
      </w:r>
      <w:r w:rsidR="00381EBF" w:rsidRPr="00895791">
        <w:rPr>
          <w:szCs w:val="28"/>
        </w:rPr>
        <w:t>отримано коштів – 2,3 млн</w:t>
      </w:r>
      <w:r w:rsidR="00A30398">
        <w:rPr>
          <w:szCs w:val="28"/>
        </w:rPr>
        <w:t> </w:t>
      </w:r>
      <w:r w:rsidR="00381EBF" w:rsidRPr="00895791">
        <w:rPr>
          <w:szCs w:val="28"/>
        </w:rPr>
        <w:t>грн, надано послуг – 22 338 проти у 2022</w:t>
      </w:r>
      <w:r w:rsidR="00A30398">
        <w:rPr>
          <w:szCs w:val="28"/>
        </w:rPr>
        <w:t> </w:t>
      </w:r>
      <w:r w:rsidR="00381EBF" w:rsidRPr="00895791">
        <w:rPr>
          <w:szCs w:val="28"/>
        </w:rPr>
        <w:t>році відповідно</w:t>
      </w:r>
      <w:r w:rsidR="0064662B" w:rsidRPr="00895791">
        <w:rPr>
          <w:szCs w:val="28"/>
        </w:rPr>
        <w:t xml:space="preserve"> 10,7</w:t>
      </w:r>
      <w:r w:rsidR="00381EBF" w:rsidRPr="00895791">
        <w:rPr>
          <w:szCs w:val="28"/>
        </w:rPr>
        <w:t xml:space="preserve"> млн</w:t>
      </w:r>
      <w:r w:rsidR="00A30398">
        <w:rPr>
          <w:szCs w:val="28"/>
        </w:rPr>
        <w:t> </w:t>
      </w:r>
      <w:r w:rsidR="00381EBF" w:rsidRPr="00895791">
        <w:rPr>
          <w:szCs w:val="28"/>
        </w:rPr>
        <w:t xml:space="preserve">грн та </w:t>
      </w:r>
      <w:r w:rsidR="0064662B" w:rsidRPr="00895791">
        <w:rPr>
          <w:szCs w:val="28"/>
        </w:rPr>
        <w:t>9077</w:t>
      </w:r>
      <w:r w:rsidR="00187F87" w:rsidRPr="00895791">
        <w:rPr>
          <w:szCs w:val="28"/>
        </w:rPr>
        <w:t>); «Реабілітаційна допомога</w:t>
      </w:r>
      <w:r w:rsidR="0064662B" w:rsidRPr="00895791">
        <w:rPr>
          <w:szCs w:val="28"/>
        </w:rPr>
        <w:t xml:space="preserve"> дорос</w:t>
      </w:r>
      <w:r w:rsidR="00187F87" w:rsidRPr="00895791">
        <w:rPr>
          <w:szCs w:val="28"/>
        </w:rPr>
        <w:t>лим</w:t>
      </w:r>
      <w:r w:rsidR="00DB6522" w:rsidRPr="00895791">
        <w:rPr>
          <w:szCs w:val="28"/>
        </w:rPr>
        <w:t xml:space="preserve"> та ді</w:t>
      </w:r>
      <w:r w:rsidR="00187F87" w:rsidRPr="00895791">
        <w:rPr>
          <w:szCs w:val="28"/>
        </w:rPr>
        <w:t>тям</w:t>
      </w:r>
      <w:r w:rsidR="00DB6522" w:rsidRPr="00895791">
        <w:rPr>
          <w:szCs w:val="28"/>
        </w:rPr>
        <w:t xml:space="preserve"> в амбулаторних умовах</w:t>
      </w:r>
      <w:r w:rsidR="0064662B" w:rsidRPr="00895791">
        <w:rPr>
          <w:szCs w:val="28"/>
        </w:rPr>
        <w:t xml:space="preserve">» (отримано коштів </w:t>
      </w:r>
      <w:r w:rsidR="00DB6522" w:rsidRPr="00895791">
        <w:rPr>
          <w:szCs w:val="28"/>
        </w:rPr>
        <w:t>4,9 млн</w:t>
      </w:r>
      <w:r w:rsidR="00A30398">
        <w:rPr>
          <w:szCs w:val="28"/>
        </w:rPr>
        <w:t> </w:t>
      </w:r>
      <w:r w:rsidR="00DB6522" w:rsidRPr="00895791">
        <w:rPr>
          <w:szCs w:val="28"/>
        </w:rPr>
        <w:t>грн, надано послуг 24 027 проти у 2022 році 12,8 млн</w:t>
      </w:r>
      <w:r w:rsidR="00A30398">
        <w:rPr>
          <w:szCs w:val="28"/>
        </w:rPr>
        <w:t> </w:t>
      </w:r>
      <w:r w:rsidR="00DB6522" w:rsidRPr="00895791">
        <w:rPr>
          <w:szCs w:val="28"/>
        </w:rPr>
        <w:t xml:space="preserve">грн та </w:t>
      </w:r>
      <w:r w:rsidR="00AD53CF" w:rsidRPr="00895791">
        <w:rPr>
          <w:szCs w:val="28"/>
        </w:rPr>
        <w:t>13 277)</w:t>
      </w:r>
      <w:r w:rsidR="0064662B" w:rsidRPr="00895791">
        <w:rPr>
          <w:szCs w:val="28"/>
        </w:rPr>
        <w:t xml:space="preserve">. </w:t>
      </w:r>
    </w:p>
    <w:p w14:paraId="231B0CAC" w14:textId="77777777" w:rsidR="00AD53CF" w:rsidRPr="00895791" w:rsidRDefault="00AD53CF" w:rsidP="003E1137">
      <w:pPr>
        <w:ind w:firstLine="567"/>
        <w:jc w:val="both"/>
        <w:rPr>
          <w:szCs w:val="28"/>
        </w:rPr>
      </w:pPr>
      <w:r w:rsidRPr="00895791">
        <w:rPr>
          <w:szCs w:val="28"/>
        </w:rPr>
        <w:t xml:space="preserve">Протягом 2023 року </w:t>
      </w:r>
      <w:r w:rsidR="00BC3C9B" w:rsidRPr="00895791">
        <w:rPr>
          <w:szCs w:val="28"/>
        </w:rPr>
        <w:t xml:space="preserve">за рахунок власних коштів підприємства </w:t>
      </w:r>
      <w:r w:rsidRPr="00895791">
        <w:rPr>
          <w:szCs w:val="28"/>
        </w:rPr>
        <w:t>було проведено ремонт трьох приміщень з метою розширення спектру надання реабілітаційних послуг.</w:t>
      </w:r>
    </w:p>
    <w:p w14:paraId="5FC1E9BD" w14:textId="77777777" w:rsidR="00EB23B0" w:rsidRDefault="00EB23B0" w:rsidP="003E1137">
      <w:pPr>
        <w:pStyle w:val="21"/>
        <w:tabs>
          <w:tab w:val="left" w:pos="7655"/>
        </w:tabs>
        <w:ind w:firstLine="567"/>
        <w:rPr>
          <w:szCs w:val="28"/>
        </w:rPr>
      </w:pPr>
      <w:r w:rsidRPr="00EB23B0">
        <w:rPr>
          <w:szCs w:val="28"/>
        </w:rPr>
        <w:t>В комунальному підприємстві  «Медичне об’єднання Луцької міської територіальної громади» для надання медичних реаб</w:t>
      </w:r>
      <w:r w:rsidRPr="00EB23B0">
        <w:rPr>
          <w:bCs/>
          <w:szCs w:val="28"/>
        </w:rPr>
        <w:t xml:space="preserve">ілітаційних послуг </w:t>
      </w:r>
      <w:r w:rsidRPr="00EB23B0">
        <w:rPr>
          <w:rFonts w:eastAsia="Calibri"/>
          <w:szCs w:val="28"/>
          <w:lang w:eastAsia="en-US"/>
        </w:rPr>
        <w:t xml:space="preserve">в складі центру </w:t>
      </w:r>
      <w:proofErr w:type="spellStart"/>
      <w:r w:rsidRPr="00EB23B0">
        <w:rPr>
          <w:rFonts w:eastAsia="Calibri"/>
          <w:szCs w:val="28"/>
          <w:lang w:eastAsia="en-US"/>
        </w:rPr>
        <w:t>кардіоваскулярної</w:t>
      </w:r>
      <w:proofErr w:type="spellEnd"/>
      <w:r w:rsidRPr="00EB23B0">
        <w:rPr>
          <w:rFonts w:eastAsia="Calibri"/>
          <w:szCs w:val="28"/>
          <w:lang w:eastAsia="en-US"/>
        </w:rPr>
        <w:t xml:space="preserve"> патології з 2005</w:t>
      </w:r>
      <w:r>
        <w:rPr>
          <w:rFonts w:eastAsia="Calibri"/>
          <w:szCs w:val="28"/>
          <w:lang w:eastAsia="en-US"/>
        </w:rPr>
        <w:t xml:space="preserve"> року функціонує відділення реабілітації на 40 ліжок, в якому проходять стаціонарну реабілітацію пацієнти після інсульту, </w:t>
      </w:r>
      <w:proofErr w:type="spellStart"/>
      <w:r>
        <w:rPr>
          <w:rFonts w:eastAsia="Calibri"/>
          <w:szCs w:val="28"/>
          <w:lang w:eastAsia="en-US"/>
        </w:rPr>
        <w:t>нейротравми</w:t>
      </w:r>
      <w:proofErr w:type="spellEnd"/>
      <w:r>
        <w:rPr>
          <w:rFonts w:eastAsia="Calibri"/>
          <w:szCs w:val="28"/>
          <w:lang w:eastAsia="en-US"/>
        </w:rPr>
        <w:t xml:space="preserve">, інфаркту міокарда, оперативних </w:t>
      </w:r>
      <w:proofErr w:type="spellStart"/>
      <w:r>
        <w:rPr>
          <w:rFonts w:eastAsia="Calibri"/>
          <w:szCs w:val="28"/>
          <w:lang w:eastAsia="en-US"/>
        </w:rPr>
        <w:t>втручань</w:t>
      </w:r>
      <w:proofErr w:type="spellEnd"/>
      <w:r>
        <w:rPr>
          <w:rFonts w:eastAsia="Calibri"/>
          <w:szCs w:val="28"/>
          <w:lang w:eastAsia="en-US"/>
        </w:rPr>
        <w:t xml:space="preserve"> на серці, а також із травмами та захворюваннями опорно-рухового апарату. Реабілітаційні заходи розпоч</w:t>
      </w:r>
      <w:r w:rsidR="004229EC">
        <w:rPr>
          <w:rFonts w:eastAsia="Calibri"/>
          <w:szCs w:val="28"/>
          <w:lang w:eastAsia="en-US"/>
        </w:rPr>
        <w:t>инаються із перших днів</w:t>
      </w:r>
      <w:r>
        <w:rPr>
          <w:rFonts w:eastAsia="Calibri"/>
          <w:szCs w:val="28"/>
          <w:lang w:eastAsia="en-US"/>
        </w:rPr>
        <w:t xml:space="preserve"> захворювань чи травми у відповідних відділеннях і продовжується у відділенні реабілітації. </w:t>
      </w:r>
      <w:r w:rsidRPr="00EB23B0">
        <w:rPr>
          <w:szCs w:val="28"/>
        </w:rPr>
        <w:t xml:space="preserve">Медична реабілітація надається </w:t>
      </w:r>
      <w:proofErr w:type="spellStart"/>
      <w:r w:rsidRPr="00EB23B0">
        <w:rPr>
          <w:szCs w:val="28"/>
        </w:rPr>
        <w:t>мультидисциплінарною</w:t>
      </w:r>
      <w:proofErr w:type="spellEnd"/>
      <w:r w:rsidRPr="00EB23B0">
        <w:rPr>
          <w:szCs w:val="28"/>
        </w:rPr>
        <w:t xml:space="preserve"> реабілітаційною командою за основними принципами: ранній початок реабілітаційних заходів, безперервність реабілітаційних заходів (стаціонарний етап, амбулаторний етап, санаторно-</w:t>
      </w:r>
      <w:proofErr w:type="spellStart"/>
      <w:r w:rsidRPr="00EB23B0">
        <w:rPr>
          <w:szCs w:val="28"/>
        </w:rPr>
        <w:t>куротний</w:t>
      </w:r>
      <w:proofErr w:type="spellEnd"/>
      <w:r w:rsidRPr="00EB23B0">
        <w:rPr>
          <w:szCs w:val="28"/>
        </w:rPr>
        <w:t xml:space="preserve"> етап, побутовий етап), комплексність та індивідуальність реабілітаційних заходів. </w:t>
      </w:r>
    </w:p>
    <w:p w14:paraId="2D30EDE6" w14:textId="77777777" w:rsidR="00EB23B0" w:rsidRDefault="00EB23B0" w:rsidP="003E1137">
      <w:pPr>
        <w:pStyle w:val="21"/>
        <w:tabs>
          <w:tab w:val="left" w:pos="7655"/>
        </w:tabs>
        <w:ind w:firstLine="56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З 2021 року в складі консультативно-діагностичного центру закладу відкрито відділення амбулаторної реабілітації, яке дає змогу проводити реабілітацію у віддалений період після інсульту чи травми. Відділення оснащене сучасним реабілітаційним обладнанням для пасивної та активної реабілітації.</w:t>
      </w:r>
    </w:p>
    <w:p w14:paraId="49235C28" w14:textId="77777777" w:rsidR="003E1137" w:rsidRDefault="00D03993" w:rsidP="003E1137">
      <w:pPr>
        <w:ind w:firstLine="567"/>
        <w:jc w:val="both"/>
        <w:rPr>
          <w:szCs w:val="28"/>
        </w:rPr>
      </w:pPr>
      <w:r w:rsidRPr="00F9641F">
        <w:rPr>
          <w:szCs w:val="28"/>
        </w:rPr>
        <w:t xml:space="preserve">У 2023 році підприємством було укладено договори з НСЗУ за двома пакетами медичних реабілітаційних послуг: </w:t>
      </w:r>
      <w:bookmarkStart w:id="0" w:name="_Hlk157686967"/>
      <w:r w:rsidR="00F9641F" w:rsidRPr="00F9641F">
        <w:rPr>
          <w:szCs w:val="28"/>
        </w:rPr>
        <w:t>«</w:t>
      </w:r>
      <w:r w:rsidRPr="00F9641F">
        <w:rPr>
          <w:szCs w:val="28"/>
        </w:rPr>
        <w:t>Реабілітаційна допомога дорослим і дітям у стаціонарних умовах</w:t>
      </w:r>
      <w:bookmarkEnd w:id="0"/>
      <w:r w:rsidR="00F9641F" w:rsidRPr="00F9641F">
        <w:rPr>
          <w:szCs w:val="28"/>
        </w:rPr>
        <w:t>» та «Реабілітаційна допомога дорослим і дітям в амбулаторних умовах». Отримано коштів –</w:t>
      </w:r>
      <w:r w:rsidR="00F9641F">
        <w:rPr>
          <w:szCs w:val="28"/>
        </w:rPr>
        <w:t xml:space="preserve"> 9,1</w:t>
      </w:r>
      <w:r w:rsidR="004229EC">
        <w:rPr>
          <w:szCs w:val="28"/>
        </w:rPr>
        <w:t xml:space="preserve"> млн</w:t>
      </w:r>
      <w:r w:rsidR="00A30398">
        <w:rPr>
          <w:szCs w:val="28"/>
        </w:rPr>
        <w:t> </w:t>
      </w:r>
      <w:r w:rsidR="004229EC">
        <w:rPr>
          <w:szCs w:val="28"/>
        </w:rPr>
        <w:t>грн (2</w:t>
      </w:r>
      <w:r w:rsidR="00F9641F" w:rsidRPr="00F9641F">
        <w:rPr>
          <w:szCs w:val="28"/>
        </w:rPr>
        <w:t>022 рік – 12,3 млн</w:t>
      </w:r>
      <w:r w:rsidR="00A30398">
        <w:rPr>
          <w:szCs w:val="28"/>
        </w:rPr>
        <w:t> </w:t>
      </w:r>
      <w:r w:rsidR="00F9641F" w:rsidRPr="00F9641F">
        <w:rPr>
          <w:szCs w:val="28"/>
        </w:rPr>
        <w:t xml:space="preserve">грн). </w:t>
      </w:r>
    </w:p>
    <w:p w14:paraId="6C934EEF" w14:textId="77777777" w:rsidR="00D03993" w:rsidRPr="00BD74C5" w:rsidRDefault="004229EC" w:rsidP="00BD74C5">
      <w:pPr>
        <w:ind w:firstLine="567"/>
        <w:jc w:val="both"/>
        <w:rPr>
          <w:szCs w:val="28"/>
        </w:rPr>
      </w:pPr>
      <w:r>
        <w:rPr>
          <w:szCs w:val="28"/>
        </w:rPr>
        <w:t>З</w:t>
      </w:r>
      <w:r w:rsidRPr="00BD74C5">
        <w:rPr>
          <w:szCs w:val="28"/>
        </w:rPr>
        <w:t>аклад</w:t>
      </w:r>
      <w:r>
        <w:rPr>
          <w:szCs w:val="28"/>
        </w:rPr>
        <w:t>ом</w:t>
      </w:r>
      <w:r w:rsidRPr="00BD74C5">
        <w:rPr>
          <w:szCs w:val="28"/>
        </w:rPr>
        <w:t xml:space="preserve"> </w:t>
      </w:r>
      <w:r>
        <w:rPr>
          <w:szCs w:val="28"/>
        </w:rPr>
        <w:t>з</w:t>
      </w:r>
      <w:r w:rsidR="003E1137" w:rsidRPr="00BD74C5">
        <w:rPr>
          <w:szCs w:val="28"/>
        </w:rPr>
        <w:t xml:space="preserve"> метою розширення реабілітаційних можливостей за рахунок власних надходжень придбано реабілітаційне обладнання суму 4,87 млн грн.</w:t>
      </w:r>
    </w:p>
    <w:p w14:paraId="6A480FF2" w14:textId="77777777" w:rsidR="00CA5129" w:rsidRPr="00BD74C5" w:rsidRDefault="00CA5129" w:rsidP="00BD74C5">
      <w:pPr>
        <w:pStyle w:val="21"/>
        <w:tabs>
          <w:tab w:val="left" w:pos="7655"/>
        </w:tabs>
        <w:ind w:firstLine="567"/>
        <w:rPr>
          <w:rFonts w:eastAsia="Calibri"/>
          <w:szCs w:val="28"/>
          <w:lang w:eastAsia="en-US"/>
        </w:rPr>
      </w:pPr>
      <w:r w:rsidRPr="00BD74C5">
        <w:rPr>
          <w:rFonts w:eastAsia="Calibri"/>
          <w:szCs w:val="28"/>
          <w:lang w:eastAsia="en-US"/>
        </w:rPr>
        <w:t xml:space="preserve">У 2023 році підприємством за власні кошти розпочато ремонт в приміщенні за </w:t>
      </w:r>
      <w:proofErr w:type="spellStart"/>
      <w:r w:rsidRPr="00BD74C5">
        <w:rPr>
          <w:rFonts w:eastAsia="Calibri"/>
          <w:szCs w:val="28"/>
          <w:lang w:eastAsia="en-US"/>
        </w:rPr>
        <w:t>адресою</w:t>
      </w:r>
      <w:proofErr w:type="spellEnd"/>
      <w:r w:rsidRPr="00BD74C5">
        <w:rPr>
          <w:rFonts w:eastAsia="Calibri"/>
          <w:szCs w:val="28"/>
          <w:lang w:eastAsia="en-US"/>
        </w:rPr>
        <w:t>: вул. Г</w:t>
      </w:r>
      <w:r w:rsidR="00A30398">
        <w:rPr>
          <w:rFonts w:eastAsia="Calibri"/>
          <w:szCs w:val="28"/>
          <w:lang w:eastAsia="en-US"/>
        </w:rPr>
        <w:t>улака-</w:t>
      </w:r>
      <w:proofErr w:type="spellStart"/>
      <w:r w:rsidRPr="00BD74C5">
        <w:rPr>
          <w:rFonts w:eastAsia="Calibri"/>
          <w:szCs w:val="28"/>
          <w:lang w:eastAsia="en-US"/>
        </w:rPr>
        <w:t>Артемовського</w:t>
      </w:r>
      <w:proofErr w:type="spellEnd"/>
      <w:r w:rsidRPr="00BD74C5">
        <w:rPr>
          <w:rFonts w:eastAsia="Calibri"/>
          <w:szCs w:val="28"/>
          <w:lang w:eastAsia="en-US"/>
        </w:rPr>
        <w:t xml:space="preserve">, 18 </w:t>
      </w:r>
      <w:r w:rsidR="004229EC">
        <w:rPr>
          <w:rFonts w:eastAsia="Calibri"/>
          <w:szCs w:val="28"/>
          <w:lang w:eastAsia="en-US"/>
        </w:rPr>
        <w:t>(</w:t>
      </w:r>
      <w:r w:rsidRPr="00BD74C5">
        <w:rPr>
          <w:rFonts w:eastAsia="Calibri"/>
          <w:szCs w:val="28"/>
          <w:lang w:eastAsia="en-US"/>
        </w:rPr>
        <w:t>відділення для надання реабілітаційної допомоги в стаціонарних умовах</w:t>
      </w:r>
      <w:r w:rsidR="004229EC">
        <w:rPr>
          <w:rFonts w:eastAsia="Calibri"/>
          <w:szCs w:val="28"/>
          <w:lang w:eastAsia="en-US"/>
        </w:rPr>
        <w:t>)</w:t>
      </w:r>
      <w:r w:rsidRPr="00BD74C5">
        <w:rPr>
          <w:rFonts w:eastAsia="Calibri"/>
          <w:szCs w:val="28"/>
          <w:lang w:eastAsia="en-US"/>
        </w:rPr>
        <w:t xml:space="preserve"> з </w:t>
      </w:r>
      <w:proofErr w:type="spellStart"/>
      <w:r w:rsidRPr="00BD74C5">
        <w:rPr>
          <w:rFonts w:eastAsia="Calibri"/>
          <w:szCs w:val="28"/>
          <w:lang w:eastAsia="en-US"/>
        </w:rPr>
        <w:t>переоблаштуванням</w:t>
      </w:r>
      <w:proofErr w:type="spellEnd"/>
      <w:r w:rsidRPr="00BD74C5">
        <w:rPr>
          <w:rFonts w:eastAsia="Calibri"/>
          <w:szCs w:val="28"/>
          <w:lang w:eastAsia="en-US"/>
        </w:rPr>
        <w:t xml:space="preserve"> приміщень, санітарних кімнат та туалетів для потреб маломобільних пацієнтів. Кошторисна вартість робіт 3,5 млн</w:t>
      </w:r>
      <w:r w:rsidR="00A30398">
        <w:rPr>
          <w:rFonts w:eastAsia="Calibri"/>
          <w:szCs w:val="28"/>
          <w:lang w:eastAsia="en-US"/>
        </w:rPr>
        <w:t> </w:t>
      </w:r>
      <w:r w:rsidRPr="00BD74C5">
        <w:rPr>
          <w:rFonts w:eastAsia="Calibri"/>
          <w:szCs w:val="28"/>
          <w:lang w:eastAsia="en-US"/>
        </w:rPr>
        <w:t>грн. Орієнтовний строк завершення робіт – березень 2024 року.</w:t>
      </w:r>
    </w:p>
    <w:p w14:paraId="6998B11F" w14:textId="77777777" w:rsidR="003907DF" w:rsidRPr="00BD74C5" w:rsidRDefault="003907DF" w:rsidP="00BD74C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74C5">
        <w:rPr>
          <w:sz w:val="28"/>
          <w:szCs w:val="28"/>
        </w:rPr>
        <w:t>Наслідки повномасштабного</w:t>
      </w:r>
      <w:r w:rsidR="00BD74C5">
        <w:rPr>
          <w:sz w:val="28"/>
          <w:szCs w:val="28"/>
        </w:rPr>
        <w:t xml:space="preserve"> вторгнення російської федерації</w:t>
      </w:r>
      <w:r w:rsidRPr="00BD74C5">
        <w:rPr>
          <w:sz w:val="28"/>
          <w:szCs w:val="28"/>
        </w:rPr>
        <w:t xml:space="preserve"> </w:t>
      </w:r>
      <w:r w:rsidR="002C7EB7" w:rsidRPr="00BD74C5">
        <w:rPr>
          <w:sz w:val="28"/>
          <w:szCs w:val="28"/>
        </w:rPr>
        <w:t>в Україну спричинили різке</w:t>
      </w:r>
      <w:r w:rsidRPr="00BD74C5">
        <w:rPr>
          <w:sz w:val="28"/>
          <w:szCs w:val="28"/>
        </w:rPr>
        <w:t xml:space="preserve"> зростання попиту на різні види реабілітаційної допомоги.</w:t>
      </w:r>
      <w:r w:rsidR="002C7EB7" w:rsidRPr="00BD74C5">
        <w:rPr>
          <w:sz w:val="28"/>
          <w:szCs w:val="28"/>
        </w:rPr>
        <w:t xml:space="preserve"> Розширення реабілітаційних відділень, спектру надання реабілітаційних послуг, оснащення додатковим обладнанням, навчання кваліфікованого персоналу, створення </w:t>
      </w:r>
      <w:proofErr w:type="spellStart"/>
      <w:r w:rsidR="002C7EB7" w:rsidRPr="00BD74C5">
        <w:rPr>
          <w:sz w:val="28"/>
          <w:szCs w:val="28"/>
        </w:rPr>
        <w:t>безбар’єрності</w:t>
      </w:r>
      <w:proofErr w:type="spellEnd"/>
      <w:r w:rsidR="002C7EB7" w:rsidRPr="00BD74C5">
        <w:rPr>
          <w:sz w:val="28"/>
          <w:szCs w:val="28"/>
        </w:rPr>
        <w:t xml:space="preserve"> для людей під час відновлення є ключовими питаннями у розвитку</w:t>
      </w:r>
      <w:r w:rsidRPr="00BD74C5">
        <w:rPr>
          <w:sz w:val="28"/>
          <w:szCs w:val="28"/>
        </w:rPr>
        <w:t xml:space="preserve"> </w:t>
      </w:r>
      <w:r w:rsidR="002C7EB7" w:rsidRPr="00BD74C5">
        <w:rPr>
          <w:color w:val="1D1D1B"/>
          <w:sz w:val="28"/>
          <w:szCs w:val="28"/>
          <w:shd w:val="clear" w:color="auto" w:fill="FFFFFF"/>
        </w:rPr>
        <w:t>якісної і доступної реабілітаційної допомоги</w:t>
      </w:r>
      <w:r w:rsidR="002C7EB7" w:rsidRPr="00BD74C5">
        <w:rPr>
          <w:sz w:val="28"/>
          <w:szCs w:val="28"/>
        </w:rPr>
        <w:t xml:space="preserve"> та </w:t>
      </w:r>
      <w:r w:rsidR="007C1410">
        <w:rPr>
          <w:sz w:val="28"/>
          <w:szCs w:val="28"/>
        </w:rPr>
        <w:t>удосконалення</w:t>
      </w:r>
      <w:r w:rsidR="002C7EB7" w:rsidRPr="00BD74C5">
        <w:rPr>
          <w:sz w:val="28"/>
          <w:szCs w:val="28"/>
        </w:rPr>
        <w:t xml:space="preserve"> реабілітаційного маршруту </w:t>
      </w:r>
      <w:r w:rsidR="00BD74C5" w:rsidRPr="00BD74C5">
        <w:rPr>
          <w:sz w:val="28"/>
          <w:szCs w:val="28"/>
        </w:rPr>
        <w:t>в комунальній галузі охорони здоров’я Луцької міської територіальної громади.</w:t>
      </w:r>
    </w:p>
    <w:p w14:paraId="21CFD5EB" w14:textId="77777777" w:rsidR="001B3C6F" w:rsidRPr="00F9641F" w:rsidRDefault="001B3C6F" w:rsidP="003E1137">
      <w:pPr>
        <w:ind w:firstLine="567"/>
        <w:jc w:val="both"/>
        <w:rPr>
          <w:szCs w:val="28"/>
        </w:rPr>
      </w:pPr>
    </w:p>
    <w:p w14:paraId="3D4E622D" w14:textId="77777777" w:rsidR="00DE1FA3" w:rsidRPr="007F322D" w:rsidRDefault="00DE1FA3" w:rsidP="00195D80"/>
    <w:p w14:paraId="03192EF8" w14:textId="77777777" w:rsidR="00D82E44" w:rsidRDefault="00B566C3" w:rsidP="00B566C3">
      <w:pPr>
        <w:tabs>
          <w:tab w:val="center" w:pos="4819"/>
        </w:tabs>
      </w:pPr>
      <w:r>
        <w:t>Н</w:t>
      </w:r>
      <w:r w:rsidR="00195D80" w:rsidRPr="007F322D">
        <w:t>ачальник</w:t>
      </w:r>
      <w:r>
        <w:t xml:space="preserve"> </w:t>
      </w:r>
      <w:r w:rsidR="00195D80" w:rsidRPr="007F322D">
        <w:t>управління</w:t>
      </w:r>
    </w:p>
    <w:p w14:paraId="782B92AB" w14:textId="77777777" w:rsidR="00AD0ED4" w:rsidRPr="007F322D" w:rsidRDefault="00D82E44" w:rsidP="00B566C3">
      <w:pPr>
        <w:tabs>
          <w:tab w:val="center" w:pos="4819"/>
        </w:tabs>
      </w:pPr>
      <w:r>
        <w:t xml:space="preserve">охорони </w:t>
      </w:r>
      <w:proofErr w:type="spellStart"/>
      <w:r>
        <w:t>здоров</w:t>
      </w:r>
      <w:proofErr w:type="spellEnd"/>
      <w:r>
        <w:t>’</w:t>
      </w:r>
      <w:r w:rsidRPr="001B265D">
        <w:rPr>
          <w:lang w:val="ru-RU"/>
        </w:rPr>
        <w:t>я</w:t>
      </w:r>
      <w:r w:rsidR="00195D80" w:rsidRPr="007F322D">
        <w:tab/>
      </w:r>
      <w:r w:rsidR="00B566C3">
        <w:t xml:space="preserve">  </w:t>
      </w:r>
      <w:r w:rsidR="007F322D" w:rsidRPr="007F322D">
        <w:t xml:space="preserve"> </w:t>
      </w:r>
      <w:r w:rsidR="00195D80" w:rsidRPr="007F322D">
        <w:t xml:space="preserve">             </w:t>
      </w:r>
      <w:r w:rsidR="00B566C3">
        <w:t xml:space="preserve">                          </w:t>
      </w:r>
      <w:r>
        <w:t xml:space="preserve">        </w:t>
      </w:r>
      <w:r w:rsidR="00B566C3">
        <w:t xml:space="preserve">                  Володимир ЛОТВІН</w:t>
      </w:r>
    </w:p>
    <w:p w14:paraId="3AA69B44" w14:textId="77777777" w:rsidR="007E0167" w:rsidRPr="007F322D" w:rsidRDefault="007E0167" w:rsidP="00195D80">
      <w:pPr>
        <w:tabs>
          <w:tab w:val="center" w:pos="4819"/>
        </w:tabs>
      </w:pPr>
    </w:p>
    <w:sectPr w:rsidR="007E0167" w:rsidRPr="007F322D" w:rsidSect="00BF2B1B">
      <w:headerReference w:type="default" r:id="rId7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B79D" w14:textId="77777777" w:rsidR="00BF2B1B" w:rsidRDefault="00BF2B1B" w:rsidP="0028787F">
      <w:r>
        <w:separator/>
      </w:r>
    </w:p>
  </w:endnote>
  <w:endnote w:type="continuationSeparator" w:id="0">
    <w:p w14:paraId="622DCDD5" w14:textId="77777777" w:rsidR="00BF2B1B" w:rsidRDefault="00BF2B1B" w:rsidP="0028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205E" w14:textId="77777777" w:rsidR="00BF2B1B" w:rsidRDefault="00BF2B1B" w:rsidP="0028787F">
      <w:r>
        <w:separator/>
      </w:r>
    </w:p>
  </w:footnote>
  <w:footnote w:type="continuationSeparator" w:id="0">
    <w:p w14:paraId="5DA741C7" w14:textId="77777777" w:rsidR="00BF2B1B" w:rsidRDefault="00BF2B1B" w:rsidP="0028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71402"/>
      <w:docPartObj>
        <w:docPartGallery w:val="Page Numbers (Top of Page)"/>
        <w:docPartUnique/>
      </w:docPartObj>
    </w:sdtPr>
    <w:sdtContent>
      <w:p w14:paraId="72151012" w14:textId="77777777" w:rsidR="0028787F" w:rsidRDefault="002878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311" w:rsidRPr="00177311">
          <w:rPr>
            <w:noProof/>
            <w:lang w:val="ru-RU"/>
          </w:rPr>
          <w:t>2</w:t>
        </w:r>
        <w:r>
          <w:fldChar w:fldCharType="end"/>
        </w:r>
      </w:p>
    </w:sdtContent>
  </w:sdt>
  <w:p w14:paraId="2D166778" w14:textId="77777777" w:rsidR="0028787F" w:rsidRDefault="002878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E4178DC"/>
    <w:multiLevelType w:val="hybridMultilevel"/>
    <w:tmpl w:val="3C889406"/>
    <w:lvl w:ilvl="0" w:tplc="D86C69E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562EDB"/>
    <w:multiLevelType w:val="hybridMultilevel"/>
    <w:tmpl w:val="9A6A4082"/>
    <w:lvl w:ilvl="0" w:tplc="657CD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0511D"/>
    <w:multiLevelType w:val="hybridMultilevel"/>
    <w:tmpl w:val="C64CF7D4"/>
    <w:lvl w:ilvl="0" w:tplc="C5F6EB0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A912E24"/>
    <w:multiLevelType w:val="multilevel"/>
    <w:tmpl w:val="85FE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D5C97"/>
    <w:multiLevelType w:val="multilevel"/>
    <w:tmpl w:val="C10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30B73"/>
    <w:multiLevelType w:val="multilevel"/>
    <w:tmpl w:val="6D830B7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277BD"/>
    <w:multiLevelType w:val="multilevel"/>
    <w:tmpl w:val="7AA277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1907091">
    <w:abstractNumId w:val="4"/>
  </w:num>
  <w:num w:numId="2" w16cid:durableId="308480171">
    <w:abstractNumId w:val="3"/>
  </w:num>
  <w:num w:numId="3" w16cid:durableId="6299785">
    <w:abstractNumId w:val="1"/>
  </w:num>
  <w:num w:numId="4" w16cid:durableId="1112936808">
    <w:abstractNumId w:val="5"/>
  </w:num>
  <w:num w:numId="5" w16cid:durableId="2555254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0886144">
    <w:abstractNumId w:val="0"/>
  </w:num>
  <w:num w:numId="7" w16cid:durableId="577861516">
    <w:abstractNumId w:val="7"/>
  </w:num>
  <w:num w:numId="8" w16cid:durableId="282461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93"/>
    <w:rsid w:val="00011510"/>
    <w:rsid w:val="000163AA"/>
    <w:rsid w:val="00022B52"/>
    <w:rsid w:val="00035BBA"/>
    <w:rsid w:val="00037A7B"/>
    <w:rsid w:val="00050AE9"/>
    <w:rsid w:val="00056B9F"/>
    <w:rsid w:val="00065F53"/>
    <w:rsid w:val="0009349C"/>
    <w:rsid w:val="000A40B4"/>
    <w:rsid w:val="000C2888"/>
    <w:rsid w:val="000E30ED"/>
    <w:rsid w:val="001273C3"/>
    <w:rsid w:val="00140596"/>
    <w:rsid w:val="0014099E"/>
    <w:rsid w:val="00155103"/>
    <w:rsid w:val="00177311"/>
    <w:rsid w:val="00177981"/>
    <w:rsid w:val="00182D4F"/>
    <w:rsid w:val="00187F87"/>
    <w:rsid w:val="00195D80"/>
    <w:rsid w:val="001B265D"/>
    <w:rsid w:val="001B3C6F"/>
    <w:rsid w:val="001B6F05"/>
    <w:rsid w:val="001C73F4"/>
    <w:rsid w:val="001D2C68"/>
    <w:rsid w:val="001E54E0"/>
    <w:rsid w:val="001E5C96"/>
    <w:rsid w:val="001F6BB7"/>
    <w:rsid w:val="00230FD5"/>
    <w:rsid w:val="00231E4C"/>
    <w:rsid w:val="00257468"/>
    <w:rsid w:val="00265A07"/>
    <w:rsid w:val="00270342"/>
    <w:rsid w:val="002734E2"/>
    <w:rsid w:val="00276DE3"/>
    <w:rsid w:val="00277EF3"/>
    <w:rsid w:val="0028787F"/>
    <w:rsid w:val="00290E90"/>
    <w:rsid w:val="002C019D"/>
    <w:rsid w:val="002C7EB7"/>
    <w:rsid w:val="002D6B3E"/>
    <w:rsid w:val="002E126F"/>
    <w:rsid w:val="002F28AD"/>
    <w:rsid w:val="00312FD7"/>
    <w:rsid w:val="003300BC"/>
    <w:rsid w:val="00333204"/>
    <w:rsid w:val="00343267"/>
    <w:rsid w:val="00346B62"/>
    <w:rsid w:val="00374238"/>
    <w:rsid w:val="0038122A"/>
    <w:rsid w:val="003818D6"/>
    <w:rsid w:val="00381EBF"/>
    <w:rsid w:val="003856BC"/>
    <w:rsid w:val="003907DF"/>
    <w:rsid w:val="003A5D6D"/>
    <w:rsid w:val="003C01D0"/>
    <w:rsid w:val="003C3D9F"/>
    <w:rsid w:val="003D6BD2"/>
    <w:rsid w:val="003E1137"/>
    <w:rsid w:val="003E371A"/>
    <w:rsid w:val="003F1EC2"/>
    <w:rsid w:val="003F2E04"/>
    <w:rsid w:val="003F328F"/>
    <w:rsid w:val="00403E08"/>
    <w:rsid w:val="00407A83"/>
    <w:rsid w:val="004229EC"/>
    <w:rsid w:val="00424142"/>
    <w:rsid w:val="00434F88"/>
    <w:rsid w:val="0044500D"/>
    <w:rsid w:val="00445562"/>
    <w:rsid w:val="004570FE"/>
    <w:rsid w:val="00470B83"/>
    <w:rsid w:val="0048240E"/>
    <w:rsid w:val="00495947"/>
    <w:rsid w:val="00496B54"/>
    <w:rsid w:val="004A694D"/>
    <w:rsid w:val="004E4690"/>
    <w:rsid w:val="004F6227"/>
    <w:rsid w:val="004F647D"/>
    <w:rsid w:val="00510121"/>
    <w:rsid w:val="005156A9"/>
    <w:rsid w:val="005160F5"/>
    <w:rsid w:val="00536AFA"/>
    <w:rsid w:val="00537221"/>
    <w:rsid w:val="00540259"/>
    <w:rsid w:val="00550743"/>
    <w:rsid w:val="005530CC"/>
    <w:rsid w:val="0055511B"/>
    <w:rsid w:val="00561128"/>
    <w:rsid w:val="00561456"/>
    <w:rsid w:val="0057534C"/>
    <w:rsid w:val="00577E33"/>
    <w:rsid w:val="00583AEB"/>
    <w:rsid w:val="005D3460"/>
    <w:rsid w:val="005E5EB7"/>
    <w:rsid w:val="005F3093"/>
    <w:rsid w:val="0060537F"/>
    <w:rsid w:val="00605609"/>
    <w:rsid w:val="0061083F"/>
    <w:rsid w:val="00612A2A"/>
    <w:rsid w:val="006148EE"/>
    <w:rsid w:val="00630581"/>
    <w:rsid w:val="006423B6"/>
    <w:rsid w:val="00642B82"/>
    <w:rsid w:val="0064662B"/>
    <w:rsid w:val="00663BDB"/>
    <w:rsid w:val="0067665A"/>
    <w:rsid w:val="00676FDF"/>
    <w:rsid w:val="00682776"/>
    <w:rsid w:val="006969A7"/>
    <w:rsid w:val="006B0781"/>
    <w:rsid w:val="006B5264"/>
    <w:rsid w:val="006C755C"/>
    <w:rsid w:val="00721E85"/>
    <w:rsid w:val="0073398A"/>
    <w:rsid w:val="00753ADD"/>
    <w:rsid w:val="00755411"/>
    <w:rsid w:val="007643E0"/>
    <w:rsid w:val="00766364"/>
    <w:rsid w:val="007758A1"/>
    <w:rsid w:val="007A0F26"/>
    <w:rsid w:val="007A4298"/>
    <w:rsid w:val="007B0D09"/>
    <w:rsid w:val="007C1410"/>
    <w:rsid w:val="007C4DAE"/>
    <w:rsid w:val="007D38BC"/>
    <w:rsid w:val="007D68FB"/>
    <w:rsid w:val="007E0167"/>
    <w:rsid w:val="007F322D"/>
    <w:rsid w:val="007F6708"/>
    <w:rsid w:val="007F7FF6"/>
    <w:rsid w:val="00801767"/>
    <w:rsid w:val="00807A80"/>
    <w:rsid w:val="008260AB"/>
    <w:rsid w:val="008312B7"/>
    <w:rsid w:val="00832FB4"/>
    <w:rsid w:val="00834006"/>
    <w:rsid w:val="00843305"/>
    <w:rsid w:val="00846BAF"/>
    <w:rsid w:val="008639DD"/>
    <w:rsid w:val="0087421F"/>
    <w:rsid w:val="00874D21"/>
    <w:rsid w:val="00881B84"/>
    <w:rsid w:val="00882E48"/>
    <w:rsid w:val="008836E3"/>
    <w:rsid w:val="00895791"/>
    <w:rsid w:val="008A1468"/>
    <w:rsid w:val="008B5C21"/>
    <w:rsid w:val="008C1BF1"/>
    <w:rsid w:val="008C5126"/>
    <w:rsid w:val="008C780F"/>
    <w:rsid w:val="008D4D95"/>
    <w:rsid w:val="008E0C49"/>
    <w:rsid w:val="008E1845"/>
    <w:rsid w:val="008E2A69"/>
    <w:rsid w:val="008E3721"/>
    <w:rsid w:val="008E4F53"/>
    <w:rsid w:val="00913762"/>
    <w:rsid w:val="00920ACC"/>
    <w:rsid w:val="0095106F"/>
    <w:rsid w:val="0095796C"/>
    <w:rsid w:val="009637DC"/>
    <w:rsid w:val="00971D5D"/>
    <w:rsid w:val="00994094"/>
    <w:rsid w:val="009A5C66"/>
    <w:rsid w:val="009B16A5"/>
    <w:rsid w:val="009B2C1B"/>
    <w:rsid w:val="00A0048A"/>
    <w:rsid w:val="00A03F64"/>
    <w:rsid w:val="00A05866"/>
    <w:rsid w:val="00A16A8A"/>
    <w:rsid w:val="00A213CB"/>
    <w:rsid w:val="00A30398"/>
    <w:rsid w:val="00A317B2"/>
    <w:rsid w:val="00A91FE4"/>
    <w:rsid w:val="00A93EE0"/>
    <w:rsid w:val="00A95CD7"/>
    <w:rsid w:val="00AB413E"/>
    <w:rsid w:val="00AD0ED4"/>
    <w:rsid w:val="00AD53CF"/>
    <w:rsid w:val="00AE7E92"/>
    <w:rsid w:val="00B002CE"/>
    <w:rsid w:val="00B3026C"/>
    <w:rsid w:val="00B53117"/>
    <w:rsid w:val="00B566C3"/>
    <w:rsid w:val="00B57382"/>
    <w:rsid w:val="00B700EB"/>
    <w:rsid w:val="00B76B9E"/>
    <w:rsid w:val="00B829AA"/>
    <w:rsid w:val="00BA1F87"/>
    <w:rsid w:val="00BA1FC0"/>
    <w:rsid w:val="00BA2B3A"/>
    <w:rsid w:val="00BA4151"/>
    <w:rsid w:val="00BB1999"/>
    <w:rsid w:val="00BB3030"/>
    <w:rsid w:val="00BC3C9B"/>
    <w:rsid w:val="00BD5C39"/>
    <w:rsid w:val="00BD74C5"/>
    <w:rsid w:val="00BE145A"/>
    <w:rsid w:val="00BE73F9"/>
    <w:rsid w:val="00BF2B1B"/>
    <w:rsid w:val="00BF634A"/>
    <w:rsid w:val="00C01AC5"/>
    <w:rsid w:val="00C16E57"/>
    <w:rsid w:val="00C22DBA"/>
    <w:rsid w:val="00C26186"/>
    <w:rsid w:val="00C4790C"/>
    <w:rsid w:val="00C54DDF"/>
    <w:rsid w:val="00C66F2E"/>
    <w:rsid w:val="00C87C45"/>
    <w:rsid w:val="00C931D9"/>
    <w:rsid w:val="00C95BE1"/>
    <w:rsid w:val="00CA335D"/>
    <w:rsid w:val="00CA5129"/>
    <w:rsid w:val="00CB427C"/>
    <w:rsid w:val="00CB50E9"/>
    <w:rsid w:val="00CC67C8"/>
    <w:rsid w:val="00CE1C3D"/>
    <w:rsid w:val="00CF26A1"/>
    <w:rsid w:val="00CF5D6E"/>
    <w:rsid w:val="00CF713B"/>
    <w:rsid w:val="00D03993"/>
    <w:rsid w:val="00D100BF"/>
    <w:rsid w:val="00D31C9D"/>
    <w:rsid w:val="00D47FD3"/>
    <w:rsid w:val="00D51790"/>
    <w:rsid w:val="00D82E44"/>
    <w:rsid w:val="00D84404"/>
    <w:rsid w:val="00D856F8"/>
    <w:rsid w:val="00D920D4"/>
    <w:rsid w:val="00D95DF6"/>
    <w:rsid w:val="00D979B7"/>
    <w:rsid w:val="00DA1920"/>
    <w:rsid w:val="00DB26C1"/>
    <w:rsid w:val="00DB6063"/>
    <w:rsid w:val="00DB6522"/>
    <w:rsid w:val="00DC6F65"/>
    <w:rsid w:val="00DD234E"/>
    <w:rsid w:val="00DD3BF6"/>
    <w:rsid w:val="00DE0940"/>
    <w:rsid w:val="00DE0DCA"/>
    <w:rsid w:val="00DE1FA3"/>
    <w:rsid w:val="00DE4B10"/>
    <w:rsid w:val="00DF18A7"/>
    <w:rsid w:val="00E03BFC"/>
    <w:rsid w:val="00E042AE"/>
    <w:rsid w:val="00E079AD"/>
    <w:rsid w:val="00E158AE"/>
    <w:rsid w:val="00E21685"/>
    <w:rsid w:val="00E2298D"/>
    <w:rsid w:val="00E266B2"/>
    <w:rsid w:val="00E27EE4"/>
    <w:rsid w:val="00E32F19"/>
    <w:rsid w:val="00E3395B"/>
    <w:rsid w:val="00E36286"/>
    <w:rsid w:val="00E44C3A"/>
    <w:rsid w:val="00E51825"/>
    <w:rsid w:val="00E5195C"/>
    <w:rsid w:val="00E76A9F"/>
    <w:rsid w:val="00E81097"/>
    <w:rsid w:val="00E9036A"/>
    <w:rsid w:val="00EA3C2F"/>
    <w:rsid w:val="00EB23B0"/>
    <w:rsid w:val="00EF05F8"/>
    <w:rsid w:val="00EF32B5"/>
    <w:rsid w:val="00F1674E"/>
    <w:rsid w:val="00F16B44"/>
    <w:rsid w:val="00F444B1"/>
    <w:rsid w:val="00F50457"/>
    <w:rsid w:val="00F55C48"/>
    <w:rsid w:val="00F573C0"/>
    <w:rsid w:val="00F61872"/>
    <w:rsid w:val="00F62A0E"/>
    <w:rsid w:val="00F83881"/>
    <w:rsid w:val="00F9641F"/>
    <w:rsid w:val="00FE017E"/>
    <w:rsid w:val="00FE6DD4"/>
    <w:rsid w:val="00FF383D"/>
    <w:rsid w:val="00FF3C38"/>
    <w:rsid w:val="00FF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93B5"/>
  <w15:docId w15:val="{A05A4039-8A63-4064-A7F1-6C08ABB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9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3856BC"/>
    <w:pPr>
      <w:spacing w:before="100" w:beforeAutospacing="1" w:after="100" w:afterAutospacing="1"/>
      <w:outlineLvl w:val="1"/>
    </w:pPr>
    <w:rPr>
      <w:b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0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2D4F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rvts9">
    <w:name w:val="rvts9"/>
    <w:basedOn w:val="a0"/>
    <w:rsid w:val="004F6227"/>
  </w:style>
  <w:style w:type="character" w:customStyle="1" w:styleId="1">
    <w:name w:val="Шрифт абзацу за замовчуванням1"/>
    <w:qFormat/>
    <w:rsid w:val="002E126F"/>
  </w:style>
  <w:style w:type="paragraph" w:styleId="a5">
    <w:name w:val="List Paragraph"/>
    <w:basedOn w:val="a"/>
    <w:uiPriority w:val="34"/>
    <w:qFormat/>
    <w:rsid w:val="009637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5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17">
    <w:name w:val="rvps17"/>
    <w:basedOn w:val="a"/>
    <w:rsid w:val="00A317B2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78">
    <w:name w:val="rvts78"/>
    <w:basedOn w:val="a0"/>
    <w:rsid w:val="00A317B2"/>
  </w:style>
  <w:style w:type="paragraph" w:customStyle="1" w:styleId="rvps6">
    <w:name w:val="rvps6"/>
    <w:basedOn w:val="a"/>
    <w:rsid w:val="00A317B2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basedOn w:val="a0"/>
    <w:rsid w:val="00A317B2"/>
  </w:style>
  <w:style w:type="paragraph" w:customStyle="1" w:styleId="rvps2">
    <w:name w:val="rvps2"/>
    <w:basedOn w:val="a"/>
    <w:rsid w:val="008E4F53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46">
    <w:name w:val="rvts46"/>
    <w:basedOn w:val="a0"/>
    <w:rsid w:val="00056B9F"/>
  </w:style>
  <w:style w:type="character" w:customStyle="1" w:styleId="rvts66">
    <w:name w:val="rvts66"/>
    <w:basedOn w:val="a0"/>
    <w:rsid w:val="00496B54"/>
  </w:style>
  <w:style w:type="paragraph" w:customStyle="1" w:styleId="rvps18">
    <w:name w:val="rvps18"/>
    <w:basedOn w:val="a"/>
    <w:rsid w:val="00496B54"/>
    <w:pPr>
      <w:spacing w:before="100" w:beforeAutospacing="1" w:after="100" w:afterAutospacing="1"/>
    </w:pPr>
    <w:rPr>
      <w:bCs w:val="0"/>
      <w:sz w:val="24"/>
      <w:lang w:eastAsia="uk-UA"/>
    </w:rPr>
  </w:style>
  <w:style w:type="character" w:styleId="a6">
    <w:name w:val="Strong"/>
    <w:basedOn w:val="a0"/>
    <w:uiPriority w:val="22"/>
    <w:qFormat/>
    <w:rsid w:val="00DD234E"/>
    <w:rPr>
      <w:b/>
      <w:bCs/>
    </w:rPr>
  </w:style>
  <w:style w:type="paragraph" w:customStyle="1" w:styleId="Normal11">
    <w:name w:val="Normal11"/>
    <w:rsid w:val="001273C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10">
    <w:name w:val="Абзац списка1"/>
    <w:basedOn w:val="a"/>
    <w:rsid w:val="001273C3"/>
    <w:pPr>
      <w:spacing w:before="100" w:beforeAutospacing="1" w:after="100" w:afterAutospacing="1" w:line="271" w:lineRule="auto"/>
      <w:contextualSpacing/>
    </w:pPr>
    <w:rPr>
      <w:rFonts w:ascii="Calibri" w:hAnsi="Calibri"/>
      <w:bCs w:val="0"/>
      <w:sz w:val="24"/>
      <w:lang w:eastAsia="uk-UA"/>
    </w:rPr>
  </w:style>
  <w:style w:type="paragraph" w:customStyle="1" w:styleId="Normal1">
    <w:name w:val="Normal1"/>
    <w:basedOn w:val="a"/>
    <w:rsid w:val="001273C3"/>
    <w:pPr>
      <w:spacing w:before="100" w:beforeAutospacing="1" w:after="100" w:afterAutospacing="1" w:line="271" w:lineRule="auto"/>
    </w:pPr>
    <w:rPr>
      <w:rFonts w:ascii="Calibri" w:hAnsi="Calibri"/>
      <w:bCs w:val="0"/>
      <w:sz w:val="24"/>
      <w:lang w:eastAsia="uk-UA"/>
    </w:rPr>
  </w:style>
  <w:style w:type="paragraph" w:customStyle="1" w:styleId="21">
    <w:name w:val="Основной текст 21"/>
    <w:basedOn w:val="a"/>
    <w:rsid w:val="001B265D"/>
    <w:pPr>
      <w:suppressAutoHyphens/>
      <w:jc w:val="both"/>
    </w:pPr>
    <w:rPr>
      <w:bCs w:val="0"/>
      <w:lang w:eastAsia="ar-SA"/>
    </w:rPr>
  </w:style>
  <w:style w:type="table" w:customStyle="1" w:styleId="11">
    <w:name w:val="Сетка таблицы1"/>
    <w:basedOn w:val="a1"/>
    <w:uiPriority w:val="59"/>
    <w:rsid w:val="001B265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28787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8787F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28787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8787F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4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5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3509">
          <w:marLeft w:val="360"/>
          <w:marRight w:val="0"/>
          <w:marTop w:val="120"/>
          <w:marBottom w:val="240"/>
          <w:divBdr>
            <w:top w:val="none" w:sz="0" w:space="0" w:color="auto"/>
            <w:left w:val="single" w:sz="18" w:space="12" w:color="EEEEEE"/>
            <w:bottom w:val="none" w:sz="0" w:space="0" w:color="auto"/>
            <w:right w:val="none" w:sz="0" w:space="0" w:color="auto"/>
          </w:divBdr>
        </w:div>
      </w:divsChild>
    </w:div>
    <w:div w:id="2103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6718</Words>
  <Characters>3830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Демидюк</cp:lastModifiedBy>
  <cp:revision>114</cp:revision>
  <cp:lastPrinted>2024-02-06T09:27:00Z</cp:lastPrinted>
  <dcterms:created xsi:type="dcterms:W3CDTF">2023-02-14T07:21:00Z</dcterms:created>
  <dcterms:modified xsi:type="dcterms:W3CDTF">2024-02-08T07:38:00Z</dcterms:modified>
</cp:coreProperties>
</file>