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5103" w:right="-3" w:hanging="0"/>
        <w:jc w:val="both"/>
        <w:rPr>
          <w:szCs w:val="28"/>
        </w:rPr>
      </w:pPr>
      <w:r>
        <w:rPr>
          <w:szCs w:val="28"/>
        </w:rPr>
        <w:t>Додаток</w:t>
      </w:r>
    </w:p>
    <w:p>
      <w:pPr>
        <w:pStyle w:val="Normal"/>
        <w:ind w:left="5103" w:right="-3" w:hanging="0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left="5103" w:right="-3" w:hanging="0"/>
        <w:rPr>
          <w:szCs w:val="28"/>
        </w:rPr>
      </w:pPr>
      <w:r>
        <w:rPr>
          <w:szCs w:val="28"/>
        </w:rPr>
        <w:t>___________________№_________</w:t>
      </w:r>
    </w:p>
    <w:p>
      <w:pPr>
        <w:pStyle w:val="Normal"/>
        <w:ind w:left="5220" w:right="-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5220" w:right="-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-3" w:hanging="0"/>
        <w:jc w:val="center"/>
        <w:rPr>
          <w:szCs w:val="28"/>
        </w:rPr>
      </w:pPr>
      <w:r>
        <w:rPr>
          <w:szCs w:val="28"/>
        </w:rPr>
        <w:t>Кошторис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видатків на проведення заходів з </w:t>
      </w:r>
      <w:r>
        <w:rPr>
          <w:color w:val="000000"/>
          <w:szCs w:val="28"/>
        </w:rPr>
        <w:t>вшанування подвигу учасників Революції гідності та увічнення пам’яті Героїв Небесної Сотні</w:t>
      </w:r>
    </w:p>
    <w:p>
      <w:pPr>
        <w:pStyle w:val="Normal"/>
        <w:ind w:left="540" w:right="-3" w:hanging="0"/>
        <w:jc w:val="center"/>
        <w:rPr>
          <w:szCs w:val="28"/>
        </w:rPr>
      </w:pPr>
      <w:r>
        <w:rPr>
          <w:szCs w:val="28"/>
        </w:rPr>
      </w:r>
    </w:p>
    <w:tbl>
      <w:tblPr>
        <w:tblW w:w="9114" w:type="dxa"/>
        <w:jc w:val="left"/>
        <w:tblInd w:w="2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008"/>
        <w:gridCol w:w="6295"/>
        <w:gridCol w:w="1811"/>
      </w:tblGrid>
      <w:tr>
        <w:trPr/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>
            <w:pPr>
              <w:pStyle w:val="Normal"/>
              <w:widowControl w:val="false"/>
              <w:ind w:right="-3" w:hanging="0"/>
              <w:jc w:val="center"/>
              <w:rPr>
                <w:szCs w:val="28"/>
              </w:rPr>
            </w:pPr>
            <w:r>
              <w:rPr>
                <w:szCs w:val="28"/>
              </w:rPr>
              <w:t>з/п</w:t>
            </w:r>
          </w:p>
        </w:tc>
        <w:tc>
          <w:tcPr>
            <w:tcW w:w="6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szCs w:val="28"/>
              </w:rPr>
            </w:pPr>
            <w:r>
              <w:rPr>
                <w:szCs w:val="28"/>
              </w:rPr>
              <w:t>Назва видатків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szCs w:val="28"/>
              </w:rPr>
            </w:pPr>
            <w:r>
              <w:rPr>
                <w:szCs w:val="28"/>
              </w:rPr>
              <w:t>Сума, грн</w:t>
            </w:r>
          </w:p>
        </w:tc>
      </w:tr>
      <w:tr>
        <w:trPr>
          <w:trHeight w:val="105" w:hRule="atLeast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629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right="-3" w:hanging="0"/>
              <w:jc w:val="both"/>
              <w:rPr>
                <w:szCs w:val="28"/>
              </w:rPr>
            </w:pPr>
            <w:r>
              <w:rPr>
                <w:szCs w:val="28"/>
              </w:rPr>
              <w:t>Квіти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/>
            </w:pP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uk-UA" w:eastAsia="zh-CN" w:bidi="ar-SA"/>
              </w:rPr>
              <w:t>5</w:t>
            </w:r>
            <w:r>
              <w:rPr>
                <w:szCs w:val="28"/>
              </w:rPr>
              <w:t>000,00</w:t>
            </w:r>
          </w:p>
        </w:tc>
      </w:tr>
      <w:tr>
        <w:trPr>
          <w:trHeight w:val="105" w:hRule="atLeast"/>
        </w:trPr>
        <w:tc>
          <w:tcPr>
            <w:tcW w:w="730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right="-3" w:hanging="0"/>
              <w:rPr/>
            </w:pPr>
            <w:r>
              <w:rPr>
                <w:szCs w:val="28"/>
              </w:rPr>
              <w:t xml:space="preserve">              </w:t>
            </w:r>
            <w:r>
              <w:rPr>
                <w:szCs w:val="28"/>
              </w:rPr>
              <w:t>Всього: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szCs w:val="28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uk-UA" w:eastAsia="zh-CN" w:bidi="ar-SA"/>
              </w:rPr>
              <w:t>5</w:t>
            </w:r>
            <w:r>
              <w:rPr>
                <w:szCs w:val="28"/>
              </w:rPr>
              <w:t>000,00</w:t>
            </w:r>
          </w:p>
        </w:tc>
      </w:tr>
    </w:tbl>
    <w:p>
      <w:pPr>
        <w:pStyle w:val="Normal"/>
        <w:ind w:left="142" w:right="-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142" w:hanging="0"/>
        <w:rPr>
          <w:szCs w:val="28"/>
        </w:rPr>
      </w:pPr>
      <w:r>
        <w:rPr>
          <w:szCs w:val="28"/>
        </w:rPr>
      </w:r>
    </w:p>
    <w:p>
      <w:pPr>
        <w:pStyle w:val="Normal"/>
        <w:ind w:left="142" w:hanging="0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040" w:leader="none"/>
        </w:tabs>
        <w:ind w:left="142" w:hanging="0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5040" w:leader="none"/>
        </w:tabs>
        <w:ind w:left="142" w:hanging="0"/>
        <w:jc w:val="both"/>
        <w:rPr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5040" w:leader="none"/>
        </w:tabs>
        <w:ind w:left="142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142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142" w:hanging="0"/>
        <w:jc w:val="both"/>
        <w:rPr>
          <w:sz w:val="24"/>
        </w:rPr>
      </w:pPr>
      <w:r>
        <w:rPr>
          <w:sz w:val="24"/>
        </w:rPr>
        <w:t>Гнатів 723 426</w:t>
      </w:r>
    </w:p>
    <w:p>
      <w:pPr>
        <w:pStyle w:val="Normal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985" w:right="567" w:gutter="0" w:header="709" w:top="766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oto Serif CJK SC" w:cs="Lohit Devanagari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Шрифт абзацу за замовчуванням1"/>
    <w:qFormat/>
    <w:rPr/>
  </w:style>
  <w:style w:type="character" w:styleId="Style14" w:customStyle="1">
    <w:name w:val="Верхній колонтитул Знак"/>
    <w:qFormat/>
    <w:rPr>
      <w:rFonts w:ascii="Times New Roman" w:hAnsi="Times New Roman" w:eastAsia="Times New Roman" w:cs="Times New Roman"/>
      <w:bCs/>
      <w:sz w:val="28"/>
      <w:szCs w:val="24"/>
      <w:lang w:eastAsia="zh-CN"/>
    </w:rPr>
  </w:style>
  <w:style w:type="character" w:styleId="Style15" w:customStyle="1">
    <w:name w:val="Нижній колонтитул Знак"/>
    <w:qFormat/>
    <w:rPr>
      <w:rFonts w:ascii="Times New Roman" w:hAnsi="Times New Roman" w:eastAsia="Times New Roman" w:cs="Times New Roman"/>
      <w:bCs/>
      <w:sz w:val="28"/>
      <w:szCs w:val="24"/>
      <w:lang w:eastAsia="zh-CN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eastAsia="Noto Sans CJK SC" w:cs="Lohit Devanagari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</w:rPr>
  </w:style>
  <w:style w:type="paragraph" w:styleId="Style21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 w:customStyle="1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5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6" w:customStyle="1">
    <w:name w:val="Вміст таблиці"/>
    <w:basedOn w:val="Normal"/>
    <w:qFormat/>
    <w:pPr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Application>LibreOffice/7.2.2.2$Windows_X86_64 LibreOffice_project/02b2acce88a210515b4a5bb2e46cbfb63fe97d56</Application>
  <AppVersion>15.0000</AppVersion>
  <Pages>1</Pages>
  <Words>45</Words>
  <Characters>305</Characters>
  <CharactersWithSpaces>350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2019-02-18T15:26:00Z</dcterms:created>
  <dc:creator>litvinchuk</dc:creator>
  <dc:description/>
  <dc:language>uk-UA</dc:language>
  <cp:lastModifiedBy/>
  <dcterms:modified xsi:type="dcterms:W3CDTF">2024-02-13T14:20:58Z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