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D74A" w14:textId="77777777" w:rsidR="000A4C47" w:rsidRDefault="00000000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0" simplePos="0" relativeHeight="251658240" behindDoc="0" locked="0" layoutInCell="1" allowOverlap="1" wp14:anchorId="02BD2CA1" wp14:editId="2E65DE47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eft"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e_rId2"/>
                    <pic:cNvPicPr>
                      <a:picLocks noChangeAspect="1"/>
                    </pic:cNvPicPr>
                  </pic:nvPicPr>
                  <pic:blipFill dpi="0"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62116A" w14:textId="77777777" w:rsidR="000A4C47" w:rsidRDefault="000A4C47">
      <w:pPr>
        <w:pStyle w:val="1"/>
        <w:rPr>
          <w:sz w:val="28"/>
          <w:szCs w:val="28"/>
        </w:rPr>
      </w:pPr>
    </w:p>
    <w:p w14:paraId="5D43000C" w14:textId="77777777" w:rsidR="000A4C47" w:rsidRDefault="000A4C47">
      <w:pPr>
        <w:pStyle w:val="1"/>
        <w:rPr>
          <w:sz w:val="28"/>
          <w:szCs w:val="28"/>
        </w:rPr>
      </w:pPr>
    </w:p>
    <w:p w14:paraId="6E65C5D1" w14:textId="77777777" w:rsidR="000A4C47" w:rsidRDefault="000A4C47">
      <w:pPr>
        <w:pStyle w:val="1"/>
        <w:rPr>
          <w:sz w:val="16"/>
          <w:szCs w:val="16"/>
        </w:rPr>
      </w:pPr>
    </w:p>
    <w:p w14:paraId="5162CD9F" w14:textId="77777777" w:rsidR="000A4C47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ЛУЦЬКИЙ  МІСЬКИЙ  ГОЛОВА</w:t>
      </w:r>
    </w:p>
    <w:p w14:paraId="56773FC7" w14:textId="77777777" w:rsidR="000A4C47" w:rsidRDefault="000A4C47">
      <w:pPr>
        <w:jc w:val="center"/>
        <w:rPr>
          <w:b/>
          <w:bCs w:val="0"/>
          <w:sz w:val="20"/>
          <w:szCs w:val="20"/>
        </w:rPr>
      </w:pPr>
    </w:p>
    <w:p w14:paraId="37D6882A" w14:textId="77777777" w:rsidR="000A4C47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C32890D" w14:textId="77777777" w:rsidR="000A4C47" w:rsidRDefault="000A4C47">
      <w:pPr>
        <w:jc w:val="center"/>
        <w:rPr>
          <w:b/>
          <w:bCs w:val="0"/>
          <w:sz w:val="40"/>
          <w:szCs w:val="40"/>
        </w:rPr>
      </w:pPr>
    </w:p>
    <w:p w14:paraId="79C090BC" w14:textId="77777777" w:rsidR="000A4C47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6B7D7468" w14:textId="77777777" w:rsidR="000A4C47" w:rsidRDefault="000A4C47">
      <w:pPr>
        <w:spacing w:line="360" w:lineRule="auto"/>
        <w:rPr>
          <w:szCs w:val="28"/>
        </w:rPr>
      </w:pPr>
    </w:p>
    <w:p w14:paraId="46E79A37" w14:textId="77777777" w:rsidR="000A4C47" w:rsidRDefault="00000000" w:rsidP="005C2AE6">
      <w:pPr>
        <w:ind w:right="5527"/>
        <w:jc w:val="both"/>
      </w:pPr>
      <w:r>
        <w:t>Про перелік наборів даних, що підлягають оприлюдненню у формі відкритих даних</w:t>
      </w:r>
    </w:p>
    <w:p w14:paraId="3E140121" w14:textId="77777777" w:rsidR="000A4C47" w:rsidRDefault="000A4C47">
      <w:pPr>
        <w:jc w:val="both"/>
        <w:rPr>
          <w:color w:val="222222"/>
          <w:spacing w:val="3"/>
          <w:szCs w:val="28"/>
          <w:lang w:eastAsia="uk-UA"/>
        </w:rPr>
      </w:pPr>
    </w:p>
    <w:p w14:paraId="207C1DF7" w14:textId="59D67E23" w:rsidR="000A4C47" w:rsidRDefault="00000000">
      <w:pPr>
        <w:pStyle w:val="Textbody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eastAsia="uk-UA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ідповідно до ст. 42, п. 8 ст. 59 Закону України «Про місцеве самоврядування в Україні», Закону України «Про доступ до публічної інформації» та постанови Кабінету Міністрів України від 25.10.2015 №</w:t>
      </w:r>
      <w:r w:rsidR="005C2AE6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835 «Про затвердження Положення про набори даних, які підлягають оприлюдненню у формі відкритих даних»</w:t>
      </w:r>
      <w:r w:rsidR="00CC5E3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зі змінами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:</w:t>
      </w:r>
    </w:p>
    <w:p w14:paraId="54965170" w14:textId="77777777" w:rsidR="000A4C47" w:rsidRDefault="000A4C47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5BF252F" w14:textId="43C533FA" w:rsidR="000A4C47" w:rsidRDefault="00000000" w:rsidP="00CC5E3D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CC5E3D">
        <w:rPr>
          <w:color w:val="000000"/>
        </w:rPr>
        <w:t> </w:t>
      </w:r>
      <w:r>
        <w:rPr>
          <w:color w:val="000000"/>
        </w:rPr>
        <w:t>Затвердити перелік наборів даних, що підлягають оприлюдненню у формі відкритих даних, розпорядником яких є Луцька міська рада, згідно з додатком 1.</w:t>
      </w:r>
    </w:p>
    <w:p w14:paraId="31023A57" w14:textId="4821CB64" w:rsidR="000A4C47" w:rsidRDefault="00000000" w:rsidP="00CC5E3D">
      <w:pPr>
        <w:ind w:firstLine="567"/>
        <w:jc w:val="both"/>
        <w:rPr>
          <w:color w:val="000000"/>
        </w:rPr>
      </w:pPr>
      <w:r>
        <w:rPr>
          <w:color w:val="000000"/>
        </w:rPr>
        <w:t>2.</w:t>
      </w:r>
      <w:r w:rsidR="00CC5E3D">
        <w:rPr>
          <w:color w:val="000000"/>
        </w:rPr>
        <w:t> </w:t>
      </w:r>
      <w:r w:rsidR="00CC5E3D">
        <w:t xml:space="preserve">Враховувати стандарти публікації основних показників: </w:t>
      </w:r>
      <w:r w:rsidR="00CC5E3D">
        <w:rPr>
          <w:color w:val="000000"/>
        </w:rPr>
        <w:t>дати, опису організації, адресної та контактної</w:t>
      </w:r>
      <w:r w:rsidR="00CC5E3D">
        <w:t xml:space="preserve"> </w:t>
      </w:r>
      <w:r w:rsidR="00CC5E3D">
        <w:rPr>
          <w:color w:val="000000"/>
        </w:rPr>
        <w:t xml:space="preserve">інформації, </w:t>
      </w:r>
      <w:r w:rsidR="00CC5E3D">
        <w:t xml:space="preserve">при створенні нових наборів  даних та адаптувати до стандартних значень існуючі набори </w:t>
      </w:r>
      <w:r w:rsidR="00CC5E3D">
        <w:rPr>
          <w:color w:val="000000"/>
        </w:rPr>
        <w:t>згідно з додатком</w:t>
      </w:r>
      <w:r>
        <w:rPr>
          <w:color w:val="000000"/>
        </w:rPr>
        <w:t xml:space="preserve"> 2.</w:t>
      </w:r>
    </w:p>
    <w:p w14:paraId="3D84F346" w14:textId="229E736E" w:rsidR="000A4C47" w:rsidRDefault="00000000" w:rsidP="00CC5E3D">
      <w:pPr>
        <w:ind w:firstLine="567"/>
        <w:jc w:val="both"/>
        <w:rPr>
          <w:color w:val="000000"/>
        </w:rPr>
      </w:pPr>
      <w:r>
        <w:rPr>
          <w:color w:val="000000"/>
        </w:rPr>
        <w:t>3.</w:t>
      </w:r>
      <w:r w:rsidR="00CC5E3D">
        <w:rPr>
          <w:color w:val="000000"/>
        </w:rPr>
        <w:t> </w:t>
      </w:r>
      <w:r>
        <w:rPr>
          <w:color w:val="000000"/>
        </w:rPr>
        <w:t xml:space="preserve">При створенні нових наборів </w:t>
      </w:r>
      <w:r w:rsidR="00CC5E3D">
        <w:rPr>
          <w:color w:val="000000"/>
        </w:rPr>
        <w:t xml:space="preserve">даних </w:t>
      </w:r>
      <w:r>
        <w:rPr>
          <w:color w:val="000000"/>
        </w:rPr>
        <w:t>слідувати стандартам і рекомендаціям, які розробляє Міністерство цифрової трансформації України, та використовувати латинські назви колонок відповідно до словника позначень, що пропонується для використання Міністерством цифрової трансформації України.</w:t>
      </w:r>
    </w:p>
    <w:p w14:paraId="30758BD6" w14:textId="63F0AA6B" w:rsidR="000A4C47" w:rsidRPr="005F0E4B" w:rsidRDefault="00000000" w:rsidP="00CC5E3D">
      <w:pPr>
        <w:ind w:firstLine="567"/>
        <w:jc w:val="both"/>
        <w:rPr>
          <w:bCs w:val="0"/>
          <w:spacing w:val="3"/>
          <w:szCs w:val="28"/>
          <w:shd w:val="clear" w:color="auto" w:fill="FFFFFF"/>
          <w:lang w:eastAsia="uk-UA"/>
        </w:rPr>
      </w:pPr>
      <w:r w:rsidRPr="005F0E4B">
        <w:t>4.</w:t>
      </w:r>
      <w:r w:rsidR="00CC5E3D" w:rsidRPr="005F0E4B">
        <w:t> </w:t>
      </w:r>
      <w:r w:rsidRPr="005F0E4B">
        <w:rPr>
          <w:szCs w:val="28"/>
          <w:shd w:val="clear" w:color="auto" w:fill="FFFFFF"/>
          <w:lang w:eastAsia="uk-UA"/>
        </w:rPr>
        <w:t xml:space="preserve">Визнати таким, що втратило чинність, розпорядження </w:t>
      </w:r>
      <w:r w:rsidRPr="005F0E4B">
        <w:rPr>
          <w:szCs w:val="28"/>
        </w:rPr>
        <w:t>міського голови від 10.01.2022 №</w:t>
      </w:r>
      <w:r w:rsidR="00CC5E3D" w:rsidRPr="005F0E4B">
        <w:rPr>
          <w:szCs w:val="28"/>
        </w:rPr>
        <w:t> </w:t>
      </w:r>
      <w:r w:rsidRPr="005F0E4B">
        <w:rPr>
          <w:szCs w:val="28"/>
        </w:rPr>
        <w:t xml:space="preserve">10 </w:t>
      </w:r>
      <w:r w:rsidRPr="005F0E4B">
        <w:rPr>
          <w:bCs w:val="0"/>
          <w:szCs w:val="28"/>
          <w:shd w:val="clear" w:color="auto" w:fill="FFFFFF"/>
          <w:lang w:eastAsia="uk-UA"/>
        </w:rPr>
        <w:t>«Про перелік наборів даних, що підлягають оприлюдненню у формі відкритих даних»</w:t>
      </w:r>
      <w:r w:rsidRPr="005F0E4B">
        <w:rPr>
          <w:bCs w:val="0"/>
          <w:spacing w:val="3"/>
          <w:szCs w:val="28"/>
          <w:shd w:val="clear" w:color="auto" w:fill="FFFFFF"/>
          <w:lang w:eastAsia="uk-UA"/>
        </w:rPr>
        <w:t>.</w:t>
      </w:r>
    </w:p>
    <w:p w14:paraId="28826E8E" w14:textId="3D781FF3" w:rsidR="000A4C47" w:rsidRDefault="00000000" w:rsidP="00CC5E3D">
      <w:pPr>
        <w:ind w:firstLine="567"/>
        <w:jc w:val="both"/>
        <w:rPr>
          <w:lang w:val="cs-CZ"/>
        </w:rPr>
      </w:pPr>
      <w:r>
        <w:rPr>
          <w:bCs w:val="0"/>
          <w:color w:val="000000"/>
          <w:spacing w:val="3"/>
          <w:szCs w:val="28"/>
          <w:shd w:val="clear" w:color="auto" w:fill="FFFFFF"/>
          <w:lang w:eastAsia="uk-UA"/>
        </w:rPr>
        <w:t>5.</w:t>
      </w:r>
      <w:r w:rsidR="00CC5E3D">
        <w:rPr>
          <w:bCs w:val="0"/>
          <w:color w:val="000000"/>
          <w:spacing w:val="3"/>
          <w:szCs w:val="28"/>
          <w:shd w:val="clear" w:color="auto" w:fill="FFFFFF"/>
          <w:lang w:eastAsia="uk-UA"/>
        </w:rPr>
        <w:t> </w:t>
      </w:r>
      <w:r>
        <w:rPr>
          <w:bCs w:val="0"/>
          <w:color w:val="000000"/>
          <w:spacing w:val="3"/>
          <w:szCs w:val="28"/>
          <w:shd w:val="clear" w:color="auto" w:fill="FFFFFF"/>
          <w:lang w:val="cs-CZ" w:eastAsia="uk-UA"/>
        </w:rPr>
        <w:t>Розпорядникам публічної інформації сприяти розширенню переліку відкритих даних, враховуючи су</w:t>
      </w:r>
      <w:r>
        <w:rPr>
          <w:bCs w:val="0"/>
          <w:color w:val="000000"/>
          <w:spacing w:val="3"/>
          <w:szCs w:val="28"/>
          <w:shd w:val="clear" w:color="auto" w:fill="FFFFFF"/>
          <w:lang w:eastAsia="uk-UA"/>
        </w:rPr>
        <w:t>с</w:t>
      </w:r>
      <w:r>
        <w:rPr>
          <w:bCs w:val="0"/>
          <w:color w:val="000000"/>
          <w:spacing w:val="3"/>
          <w:szCs w:val="28"/>
          <w:shd w:val="clear" w:color="auto" w:fill="FFFFFF"/>
          <w:lang w:val="cs-CZ" w:eastAsia="uk-UA"/>
        </w:rPr>
        <w:t>пільний інтерес та цінність інформації.</w:t>
      </w:r>
    </w:p>
    <w:p w14:paraId="2ED800F3" w14:textId="77777777" w:rsidR="000A4C47" w:rsidRDefault="00000000" w:rsidP="00CC5E3D">
      <w:pPr>
        <w:pStyle w:val="Textbody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6.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uk-UA"/>
        </w:rPr>
        <w:t>Вербича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2FA92912" w14:textId="77777777" w:rsidR="000A4C47" w:rsidRDefault="000A4C47">
      <w:pPr>
        <w:shd w:val="clear" w:color="auto" w:fill="FFFFFF"/>
        <w:tabs>
          <w:tab w:val="left" w:pos="1134"/>
        </w:tabs>
        <w:jc w:val="both"/>
        <w:rPr>
          <w:color w:val="000000"/>
          <w:szCs w:val="28"/>
          <w:lang w:eastAsia="uk-UA"/>
        </w:rPr>
      </w:pPr>
    </w:p>
    <w:p w14:paraId="07995343" w14:textId="77777777" w:rsidR="000A4C47" w:rsidRDefault="000A4C47">
      <w:pPr>
        <w:tabs>
          <w:tab w:val="left" w:pos="6237"/>
        </w:tabs>
        <w:rPr>
          <w:color w:val="000000"/>
          <w:szCs w:val="28"/>
          <w:highlight w:val="white"/>
          <w:lang w:eastAsia="uk-UA"/>
        </w:rPr>
      </w:pPr>
    </w:p>
    <w:p w14:paraId="201BDBE7" w14:textId="77777777" w:rsidR="000A4C47" w:rsidRDefault="00000000">
      <w:pPr>
        <w:tabs>
          <w:tab w:val="left" w:pos="7230"/>
        </w:tabs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Міський голова</w:t>
      </w:r>
      <w:r>
        <w:rPr>
          <w:color w:val="000000"/>
          <w:szCs w:val="28"/>
          <w:highlight w:val="white"/>
        </w:rPr>
        <w:tab/>
        <w:t>Ігор ПОЛІЩУК</w:t>
      </w:r>
    </w:p>
    <w:p w14:paraId="67CFE6FC" w14:textId="77777777" w:rsidR="000A4C47" w:rsidRDefault="000A4C47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2DDD48FC" w14:textId="77777777" w:rsidR="000A4C47" w:rsidRDefault="000A4C47">
      <w:pPr>
        <w:tabs>
          <w:tab w:val="left" w:pos="6521"/>
        </w:tabs>
        <w:rPr>
          <w:color w:val="000000"/>
          <w:szCs w:val="28"/>
          <w:highlight w:val="white"/>
        </w:rPr>
      </w:pPr>
    </w:p>
    <w:p w14:paraId="1D45B38E" w14:textId="77777777" w:rsidR="000A4C47" w:rsidRDefault="00000000">
      <w:pPr>
        <w:tabs>
          <w:tab w:val="left" w:pos="6521"/>
        </w:tabs>
        <w:rPr>
          <w:color w:val="000000"/>
          <w:sz w:val="24"/>
          <w:highlight w:val="white"/>
        </w:rPr>
      </w:pPr>
      <w:r>
        <w:rPr>
          <w:color w:val="000000"/>
          <w:sz w:val="24"/>
          <w:highlight w:val="white"/>
        </w:rPr>
        <w:t>Король 777 999</w:t>
      </w:r>
    </w:p>
    <w:p w14:paraId="1606176B" w14:textId="77777777" w:rsidR="000A4C47" w:rsidRDefault="000A4C47">
      <w:pPr>
        <w:jc w:val="both"/>
        <w:rPr>
          <w:sz w:val="20"/>
          <w:szCs w:val="20"/>
        </w:rPr>
      </w:pPr>
    </w:p>
    <w:sectPr w:rsidR="000A4C47" w:rsidSect="008E03D8">
      <w:headerReference w:type="even" r:id="rId7"/>
      <w:headerReference w:type="default" r:id="rId8"/>
      <w:pgSz w:w="11907" w:h="16839" w:code="9"/>
      <w:pgMar w:top="567" w:right="567" w:bottom="1134" w:left="1985" w:header="709" w:footer="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C204" w14:textId="77777777" w:rsidR="008E03D8" w:rsidRDefault="008E03D8"/>
  </w:endnote>
  <w:endnote w:type="continuationSeparator" w:id="0">
    <w:p w14:paraId="40C9EBBE" w14:textId="77777777" w:rsidR="008E03D8" w:rsidRDefault="008E03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5D926" w14:textId="77777777" w:rsidR="008E03D8" w:rsidRDefault="008E03D8"/>
  </w:footnote>
  <w:footnote w:type="continuationSeparator" w:id="0">
    <w:p w14:paraId="6C1C01CC" w14:textId="77777777" w:rsidR="008E03D8" w:rsidRDefault="008E03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E821" w14:textId="595A4387" w:rsidR="000A4C47" w:rsidRDefault="00000000">
    <w:pPr>
      <w:pStyle w:val="ad"/>
    </w:pPr>
    <w:r>
      <w:rPr>
        <w:noProof/>
      </w:rPr>
      <w:pict w14:anchorId="1F1843FE">
        <v:rect id="Rectangle 6" o:spid="_x0000_s1026" style="position:absolute;margin-left:0;margin-top:.05pt;width:1.15pt;height:1.15pt;z-index:2516561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" stroked="f">
          <v:fill opacity="0"/>
          <v:textbox style="mso-fit-shape-to-text:t" inset="0,0,0,0">
            <w:txbxContent>
              <w:p w14:paraId="44073B38" w14:textId="77777777" w:rsidR="000A4C47" w:rsidRDefault="00000000">
                <w:pPr>
                  <w:pStyle w:val="ad"/>
                  <w:rPr>
                    <w:rStyle w:val="afa"/>
                  </w:rPr>
                </w:pPr>
                <w:r>
                  <w:rPr>
                    <w:rStyle w:val="afa"/>
                    <w:rtl/>
                  </w:rPr>
                  <w:fldChar w:fldCharType="begin"/>
                </w:r>
                <w:r>
                  <w:rPr>
                    <w:rStyle w:val="afa"/>
                    <w:rtl/>
                  </w:rPr>
                  <w:instrText xml:space="preserve"> PAGE </w:instrText>
                </w:r>
                <w:r>
                  <w:rPr>
                    <w:rStyle w:val="afa"/>
                    <w:rtl/>
                  </w:rPr>
                  <w:fldChar w:fldCharType="separate"/>
                </w:r>
                <w:r>
                  <w:rPr>
                    <w:rStyle w:val="afa"/>
                    <w:rtl/>
                  </w:rPr>
                  <w:t>#</w:t>
                </w:r>
                <w:r>
                  <w:rPr>
                    <w:rStyle w:val="afa"/>
                    <w:rtl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9A8C" w14:textId="6C74BD84" w:rsidR="000A4C47" w:rsidRDefault="00000000">
    <w:pPr>
      <w:pStyle w:val="ad"/>
    </w:pPr>
    <w:r>
      <w:rPr>
        <w:noProof/>
      </w:rPr>
      <w:pict w14:anchorId="3D751B21">
        <v:rect id="Rectangle 5" o:spid="_x0000_s1025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" stroked="f">
          <v:fill opacity="0"/>
          <v:textbox style="mso-fit-shape-to-text:t" inset="0,0,0,0">
            <w:txbxContent>
              <w:p w14:paraId="1C8F3D38" w14:textId="77777777" w:rsidR="000A4C47" w:rsidRDefault="00000000">
                <w:pPr>
                  <w:pStyle w:val="ad"/>
                  <w:rPr>
                    <w:rStyle w:val="afa"/>
                  </w:rPr>
                </w:pPr>
                <w:r>
                  <w:rPr>
                    <w:rStyle w:val="afa"/>
                    <w:rtl/>
                  </w:rPr>
                  <w:fldChar w:fldCharType="begin"/>
                </w:r>
                <w:r>
                  <w:rPr>
                    <w:rStyle w:val="afa"/>
                    <w:rtl/>
                  </w:rPr>
                  <w:instrText xml:space="preserve"> PAGE </w:instrText>
                </w:r>
                <w:r>
                  <w:rPr>
                    <w:rStyle w:val="afa"/>
                    <w:rtl/>
                  </w:rPr>
                  <w:fldChar w:fldCharType="separate"/>
                </w:r>
                <w:r>
                  <w:rPr>
                    <w:rStyle w:val="afa"/>
                    <w:rtl/>
                  </w:rPr>
                  <w:t>#</w:t>
                </w:r>
                <w:r>
                  <w:rPr>
                    <w:rStyle w:val="afa"/>
                    <w:rtl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  <w:p w14:paraId="3D22A4D5" w14:textId="77777777" w:rsidR="000A4C47" w:rsidRDefault="000A4C47">
    <w:pPr>
      <w:pStyle w:val="ad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C47"/>
    <w:rsid w:val="000A4C47"/>
    <w:rsid w:val="002716F6"/>
    <w:rsid w:val="005C2AE6"/>
    <w:rsid w:val="005F0E4B"/>
    <w:rsid w:val="008E03D8"/>
    <w:rsid w:val="0090742D"/>
    <w:rsid w:val="00CC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3FAC2"/>
  <w15:docId w15:val="{5BE3CFC0-1CFE-4E67-94CE-E3A9A568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styleId="a4">
    <w:name w:val="Body Text"/>
    <w:basedOn w:val="a"/>
    <w:pPr>
      <w:spacing w:after="120"/>
    </w:pPr>
    <w:rPr>
      <w:bCs w:val="0"/>
      <w:lang w:val="ru-RU"/>
    </w:rPr>
  </w:style>
  <w:style w:type="paragraph" w:styleId="a5">
    <w:name w:val="List"/>
    <w:basedOn w:val="a"/>
    <w:pPr>
      <w:ind w:left="283" w:hanging="283"/>
    </w:pPr>
    <w:rPr>
      <w:bCs w:val="0"/>
      <w:lang w:val="ru-RU"/>
    </w:rPr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a8">
    <w:name w:val="Знак"/>
    <w:basedOn w:val="a"/>
    <w:qFormat/>
    <w:rPr>
      <w:rFonts w:ascii="Verdana" w:hAnsi="Verdana"/>
      <w:bCs w:val="0"/>
      <w:sz w:val="20"/>
      <w:szCs w:val="20"/>
      <w:lang w:val="en-US" w:eastAsia="en-US"/>
    </w:rPr>
  </w:style>
  <w:style w:type="paragraph" w:styleId="a9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 w:eastAsia="en-US"/>
    </w:rPr>
  </w:style>
  <w:style w:type="paragraph" w:styleId="2">
    <w:name w:val="List 2"/>
    <w:basedOn w:val="a"/>
    <w:qFormat/>
    <w:pPr>
      <w:ind w:left="566" w:hanging="283"/>
    </w:pPr>
    <w:rPr>
      <w:bCs w:val="0"/>
      <w:lang w:val="ru-RU"/>
    </w:rPr>
  </w:style>
  <w:style w:type="paragraph" w:styleId="aa">
    <w:name w:val="Closing"/>
    <w:basedOn w:val="a"/>
    <w:pPr>
      <w:ind w:left="4252"/>
    </w:pPr>
    <w:rPr>
      <w:bCs w:val="0"/>
      <w:lang w:val="ru-RU"/>
    </w:rPr>
  </w:style>
  <w:style w:type="paragraph" w:styleId="3">
    <w:name w:val="List Bullet 3"/>
    <w:basedOn w:val="a"/>
    <w:pPr>
      <w:ind w:left="357" w:firstLine="363"/>
      <w:jc w:val="both"/>
    </w:pPr>
    <w:rPr>
      <w:bCs w:val="0"/>
      <w:lang w:val="ru-RU"/>
    </w:rPr>
  </w:style>
  <w:style w:type="paragraph" w:styleId="ab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Normal (Web)"/>
    <w:basedOn w:val="a"/>
    <w:qFormat/>
    <w:pPr>
      <w:spacing w:beforeAutospacing="1" w:afterAutospacing="1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qFormat/>
    <w:pPr>
      <w:ind w:left="708" w:firstLine="720"/>
      <w:jc w:val="both"/>
    </w:pPr>
    <w:rPr>
      <w:bCs w:val="0"/>
      <w:szCs w:val="32"/>
      <w:lang w:val="ru-RU" w:eastAsia="en-US"/>
    </w:rPr>
  </w:style>
  <w:style w:type="paragraph" w:customStyle="1" w:styleId="af0">
    <w:name w:val="a"/>
    <w:basedOn w:val="a"/>
    <w:qFormat/>
    <w:pPr>
      <w:spacing w:beforeAutospacing="1" w:afterAutospacing="1"/>
    </w:pPr>
    <w:rPr>
      <w:bCs w:val="0"/>
      <w:sz w:val="24"/>
      <w:lang w:eastAsia="uk-UA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pPr>
      <w:spacing w:beforeAutospacing="1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color w:val="000000"/>
      <w:szCs w:val="28"/>
      <w:lang w:val="ru-RU" w:eastAsia="zh-CN"/>
    </w:rPr>
  </w:style>
  <w:style w:type="paragraph" w:customStyle="1" w:styleId="Textbody">
    <w:name w:val="Text body"/>
    <w:basedOn w:val="a"/>
    <w:qFormat/>
    <w:pPr>
      <w:spacing w:after="140" w:line="276" w:lineRule="auto"/>
    </w:pPr>
    <w:rPr>
      <w:rFonts w:ascii="Liberation Serif" w:hAnsi="Liberation Serif"/>
      <w:bCs w:val="0"/>
      <w:kern w:val="2"/>
      <w:sz w:val="24"/>
      <w:lang w:eastAsia="zh-CN" w:bidi="hi-IN"/>
    </w:rPr>
  </w:style>
  <w:style w:type="paragraph" w:customStyle="1" w:styleId="af3">
    <w:name w:val="Вміст рамки"/>
    <w:basedOn w:val="a"/>
    <w:qFormat/>
  </w:style>
  <w:style w:type="paragraph" w:styleId="af4">
    <w:name w:val="footnote text"/>
    <w:link w:val="af5"/>
    <w:semiHidden/>
    <w:rPr>
      <w:szCs w:val="20"/>
    </w:rPr>
  </w:style>
  <w:style w:type="paragraph" w:styleId="af6">
    <w:name w:val="endnote text"/>
    <w:link w:val="af7"/>
    <w:semiHidden/>
    <w:rPr>
      <w:szCs w:val="20"/>
    </w:rPr>
  </w:style>
  <w:style w:type="character" w:styleId="af8">
    <w:name w:val="line number"/>
    <w:basedOn w:val="a0"/>
    <w:semiHidden/>
  </w:style>
  <w:style w:type="character" w:styleId="af9">
    <w:name w:val="Hyperlink"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/>
      <w:sz w:val="28"/>
      <w:szCs w:val="28"/>
    </w:rPr>
  </w:style>
  <w:style w:type="character" w:styleId="afa">
    <w:name w:val="page number"/>
    <w:basedOn w:val="a0"/>
    <w:qFormat/>
  </w:style>
  <w:style w:type="character" w:styleId="afb">
    <w:name w:val="Strong"/>
    <w:qFormat/>
    <w:rPr>
      <w:b/>
      <w:bCs/>
    </w:rPr>
  </w:style>
  <w:style w:type="character" w:customStyle="1" w:styleId="apple-converted-space">
    <w:name w:val="apple-converted-space"/>
    <w:qFormat/>
  </w:style>
  <w:style w:type="character" w:customStyle="1" w:styleId="rvts6">
    <w:name w:val="rvts6"/>
    <w:basedOn w:val="a0"/>
    <w:qFormat/>
  </w:style>
  <w:style w:type="character" w:customStyle="1" w:styleId="af2">
    <w:name w:val="Нижній колонтитул Знак"/>
    <w:link w:val="af1"/>
    <w:qFormat/>
    <w:rPr>
      <w:bCs/>
      <w:sz w:val="28"/>
      <w:szCs w:val="24"/>
      <w:lang w:val="uk-UA"/>
    </w:rPr>
  </w:style>
  <w:style w:type="character" w:styleId="afc">
    <w:name w:val="footnote reference"/>
    <w:semiHidden/>
    <w:rPr>
      <w:vertAlign w:val="superscript"/>
    </w:rPr>
  </w:style>
  <w:style w:type="character" w:customStyle="1" w:styleId="af5">
    <w:name w:val="Текст виноски Знак"/>
    <w:link w:val="af4"/>
    <w:semiHidden/>
    <w:rPr>
      <w:sz w:val="20"/>
      <w:szCs w:val="20"/>
    </w:rPr>
  </w:style>
  <w:style w:type="character" w:styleId="afd">
    <w:name w:val="endnote reference"/>
    <w:semiHidden/>
    <w:rPr>
      <w:vertAlign w:val="superscript"/>
    </w:rPr>
  </w:style>
  <w:style w:type="character" w:customStyle="1" w:styleId="af7">
    <w:name w:val="Текст кінцевої виноски Знак"/>
    <w:link w:val="af6"/>
    <w:semiHidden/>
    <w:rPr>
      <w:sz w:val="20"/>
      <w:szCs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mpd="sng" algn="ctr">
          <a:prstDash val="solid"/>
        </a:ln>
        <a:ln w="25400" cmpd="sng" algn="ctr">
          <a:prstDash val="solid"/>
        </a:ln>
        <a:ln w="38100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9</cp:revision>
  <cp:lastPrinted>2018-06-22T12:54:00Z</cp:lastPrinted>
  <dcterms:created xsi:type="dcterms:W3CDTF">2022-01-11T08:24:00Z</dcterms:created>
  <dcterms:modified xsi:type="dcterms:W3CDTF">2024-03-06T07:58:00Z</dcterms:modified>
  <dc:language>ug-CN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a03e311de0c9c6961fb512d352006f833e99c88d94aee6570a7bbaaf3c82a545</vt:lpwstr>
  </property>
</Properties>
</file>