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B208" w14:textId="77777777" w:rsidR="00845D1D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3105" w:dyaOrig="3300" w14:anchorId="54C36D17">
          <v:shape id="ole_rId2" o:spid="_x0000_i1025" style="width:56.85pt;height:58.7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71331673" r:id="rId6"/>
        </w:object>
      </w:r>
    </w:p>
    <w:p w14:paraId="3024B420" w14:textId="77777777" w:rsidR="00845D1D" w:rsidRDefault="00845D1D">
      <w:pPr>
        <w:jc w:val="center"/>
        <w:rPr>
          <w:sz w:val="16"/>
          <w:szCs w:val="16"/>
        </w:rPr>
      </w:pPr>
    </w:p>
    <w:p w14:paraId="0B1EF397" w14:textId="77777777" w:rsidR="00845D1D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D7391AA" w14:textId="77777777" w:rsidR="00845D1D" w:rsidRDefault="00845D1D">
      <w:pPr>
        <w:rPr>
          <w:sz w:val="10"/>
          <w:szCs w:val="10"/>
        </w:rPr>
      </w:pPr>
    </w:p>
    <w:p w14:paraId="15A80E3D" w14:textId="77777777" w:rsidR="00845D1D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B36E7B7" w14:textId="77777777" w:rsidR="00845D1D" w:rsidRDefault="00845D1D">
      <w:pPr>
        <w:jc w:val="center"/>
        <w:rPr>
          <w:b/>
          <w:bCs w:val="0"/>
          <w:sz w:val="20"/>
          <w:szCs w:val="20"/>
        </w:rPr>
      </w:pPr>
    </w:p>
    <w:p w14:paraId="3464421B" w14:textId="77777777" w:rsidR="00845D1D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548CB92" w14:textId="77777777" w:rsidR="00845D1D" w:rsidRDefault="00845D1D">
      <w:pPr>
        <w:jc w:val="center"/>
        <w:rPr>
          <w:bCs w:val="0"/>
          <w:i/>
          <w:sz w:val="40"/>
          <w:szCs w:val="40"/>
        </w:rPr>
      </w:pPr>
    </w:p>
    <w:p w14:paraId="54B657A3" w14:textId="77777777" w:rsidR="00845D1D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724CD982" w14:textId="77777777" w:rsidR="00845D1D" w:rsidRDefault="00845D1D">
      <w:pPr>
        <w:rPr>
          <w:szCs w:val="28"/>
          <w:u w:val="single"/>
        </w:rPr>
      </w:pPr>
    </w:p>
    <w:p w14:paraId="23D6DEC3" w14:textId="5C83DBF8" w:rsidR="00845D1D" w:rsidRDefault="00000000" w:rsidP="00D21521">
      <w:pPr>
        <w:ind w:right="5101"/>
        <w:jc w:val="both"/>
        <w:rPr>
          <w:szCs w:val="28"/>
        </w:rPr>
      </w:pPr>
      <w:r>
        <w:rPr>
          <w:szCs w:val="28"/>
        </w:rPr>
        <w:t>Про вартість послуги з надання в оренду торгової площі</w:t>
      </w:r>
      <w:r w:rsidR="00D21521">
        <w:rPr>
          <w:szCs w:val="28"/>
        </w:rPr>
        <w:t xml:space="preserve"> на ринках</w:t>
      </w:r>
      <w:r>
        <w:rPr>
          <w:szCs w:val="28"/>
        </w:rPr>
        <w:t xml:space="preserve"> </w:t>
      </w:r>
      <w:r w:rsidR="00D21521">
        <w:rPr>
          <w:szCs w:val="28"/>
        </w:rPr>
        <w:t xml:space="preserve">міста Луцька </w:t>
      </w:r>
      <w:r>
        <w:rPr>
          <w:szCs w:val="28"/>
        </w:rPr>
        <w:t>для</w:t>
      </w:r>
      <w:r w:rsidR="00D21521">
        <w:rPr>
          <w:szCs w:val="28"/>
        </w:rPr>
        <w:t xml:space="preserve"> </w:t>
      </w:r>
      <w:r>
        <w:rPr>
          <w:szCs w:val="28"/>
        </w:rPr>
        <w:t>комунального підприємства «Луцькі ринки»</w:t>
      </w:r>
    </w:p>
    <w:p w14:paraId="052C9611" w14:textId="77777777" w:rsidR="00845D1D" w:rsidRDefault="00845D1D" w:rsidP="00D21521">
      <w:pPr>
        <w:ind w:right="5101"/>
        <w:jc w:val="both"/>
        <w:rPr>
          <w:sz w:val="22"/>
          <w:szCs w:val="22"/>
        </w:rPr>
      </w:pPr>
    </w:p>
    <w:p w14:paraId="1A85B8A2" w14:textId="77777777" w:rsidR="00845D1D" w:rsidRDefault="00845D1D">
      <w:pPr>
        <w:ind w:firstLine="732"/>
        <w:jc w:val="both"/>
        <w:rPr>
          <w:szCs w:val="28"/>
        </w:rPr>
      </w:pPr>
    </w:p>
    <w:p w14:paraId="1708EA02" w14:textId="77777777" w:rsidR="00845D1D" w:rsidRDefault="00000000" w:rsidP="0094022B">
      <w:pPr>
        <w:ind w:firstLine="567"/>
        <w:jc w:val="both"/>
      </w:pPr>
      <w:r>
        <w:rPr>
          <w:szCs w:val="28"/>
        </w:rPr>
        <w:t>Керуючись ст. 28 Закону України «Про місцеве самоврядування в</w:t>
      </w:r>
      <w:r>
        <w:rPr>
          <w:szCs w:val="28"/>
          <w:lang w:val="en-US"/>
        </w:rPr>
        <w:t> </w:t>
      </w:r>
      <w:r>
        <w:rPr>
          <w:szCs w:val="28"/>
        </w:rPr>
        <w:t>Україні», враховуючи звернення комунального підприємства «Луцькі ринки» та рекомендації комісії з питань ціноутворення та тарифної політики, виконавчий комітет міської ради</w:t>
      </w:r>
    </w:p>
    <w:p w14:paraId="4C060952" w14:textId="77777777" w:rsidR="00845D1D" w:rsidRDefault="00845D1D">
      <w:pPr>
        <w:jc w:val="both"/>
        <w:rPr>
          <w:szCs w:val="28"/>
        </w:rPr>
      </w:pPr>
    </w:p>
    <w:p w14:paraId="1EA06A47" w14:textId="77777777" w:rsidR="00845D1D" w:rsidRDefault="00000000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0B19F752" w14:textId="77777777" w:rsidR="00845D1D" w:rsidRDefault="00845D1D">
      <w:pPr>
        <w:jc w:val="both"/>
        <w:rPr>
          <w:szCs w:val="28"/>
        </w:rPr>
      </w:pPr>
    </w:p>
    <w:p w14:paraId="7E31A9E0" w14:textId="77777777" w:rsidR="00845D1D" w:rsidRDefault="00000000" w:rsidP="0094022B">
      <w:pPr>
        <w:ind w:firstLine="567"/>
        <w:jc w:val="both"/>
      </w:pPr>
      <w:r>
        <w:rPr>
          <w:szCs w:val="28"/>
        </w:rPr>
        <w:t xml:space="preserve">1. Встановити </w:t>
      </w:r>
      <w:r>
        <w:rPr>
          <w:color w:val="000000"/>
          <w:szCs w:val="28"/>
        </w:rPr>
        <w:t xml:space="preserve">з 01.04.2024 </w:t>
      </w:r>
      <w:r>
        <w:rPr>
          <w:szCs w:val="28"/>
        </w:rPr>
        <w:t xml:space="preserve">вартість послуги з надання в оренду торгової площі на </w:t>
      </w:r>
      <w:proofErr w:type="spellStart"/>
      <w:r>
        <w:rPr>
          <w:szCs w:val="28"/>
        </w:rPr>
        <w:t>ринк</w:t>
      </w:r>
      <w:proofErr w:type="spellEnd"/>
      <w:r>
        <w:rPr>
          <w:szCs w:val="28"/>
          <w:lang w:val="ru-RU"/>
        </w:rPr>
        <w:t>ах</w:t>
      </w:r>
      <w:r>
        <w:rPr>
          <w:szCs w:val="28"/>
        </w:rPr>
        <w:t xml:space="preserve"> </w:t>
      </w:r>
      <w:proofErr w:type="spellStart"/>
      <w:r>
        <w:rPr>
          <w:szCs w:val="28"/>
          <w:lang w:val="ru-RU"/>
        </w:rPr>
        <w:t>міста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Луцька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 xml:space="preserve">для </w:t>
      </w:r>
      <w:bookmarkStart w:id="0" w:name="__DdeLink__70_150763364"/>
      <w:r>
        <w:rPr>
          <w:szCs w:val="28"/>
        </w:rPr>
        <w:t>комунального підприємства «Луцькі ринки»</w:t>
      </w:r>
      <w:bookmarkEnd w:id="0"/>
      <w:r>
        <w:rPr>
          <w:szCs w:val="28"/>
        </w:rPr>
        <w:t xml:space="preserve"> в розмірі 209,90</w:t>
      </w:r>
      <w:r>
        <w:rPr>
          <w:szCs w:val="28"/>
          <w:lang w:val="ru-RU"/>
        </w:rPr>
        <w:t> </w:t>
      </w:r>
      <w:r>
        <w:rPr>
          <w:szCs w:val="28"/>
        </w:rPr>
        <w:t>грн за 1 квадратний метр торгової площі в місяць.</w:t>
      </w:r>
    </w:p>
    <w:p w14:paraId="524EF334" w14:textId="77777777" w:rsidR="00845D1D" w:rsidRDefault="00000000" w:rsidP="0094022B">
      <w:pPr>
        <w:ind w:firstLine="567"/>
        <w:jc w:val="both"/>
      </w:pPr>
      <w:r>
        <w:rPr>
          <w:bCs w:val="0"/>
          <w:szCs w:val="28"/>
          <w:lang w:val="en-US"/>
        </w:rPr>
        <w:t>2. </w:t>
      </w:r>
      <w:r>
        <w:rPr>
          <w:bCs w:val="0"/>
          <w:szCs w:val="28"/>
        </w:rPr>
        <w:t xml:space="preserve">Визнати таким, що втратило чинність з </w:t>
      </w:r>
      <w:r>
        <w:rPr>
          <w:bCs w:val="0"/>
          <w:color w:val="000000"/>
          <w:szCs w:val="28"/>
        </w:rPr>
        <w:t>01.04.2024</w:t>
      </w:r>
      <w:r>
        <w:rPr>
          <w:bCs w:val="0"/>
          <w:szCs w:val="28"/>
        </w:rPr>
        <w:t xml:space="preserve"> рішення виконавчого комітету від 03.03.2021 № 158-1 «Про вартість послуги з надання в оренду торгової площі на ринках».</w:t>
      </w:r>
    </w:p>
    <w:p w14:paraId="39D50368" w14:textId="77777777" w:rsidR="00845D1D" w:rsidRDefault="00000000" w:rsidP="0094022B">
      <w:pPr>
        <w:ind w:firstLine="567"/>
        <w:jc w:val="both"/>
        <w:rPr>
          <w:szCs w:val="28"/>
        </w:rPr>
      </w:pPr>
      <w:r>
        <w:rPr>
          <w:bCs w:val="0"/>
          <w:szCs w:val="28"/>
        </w:rPr>
        <w:t>3. </w:t>
      </w:r>
      <w:r>
        <w:rPr>
          <w:bCs w:val="0"/>
          <w:color w:val="000000"/>
          <w:szCs w:val="28"/>
        </w:rPr>
        <w:t xml:space="preserve">Доручити </w:t>
      </w:r>
      <w:r>
        <w:rPr>
          <w:color w:val="000000"/>
          <w:szCs w:val="28"/>
        </w:rPr>
        <w:t>управлінню</w:t>
      </w:r>
      <w:r>
        <w:rPr>
          <w:bCs w:val="0"/>
          <w:color w:val="000000"/>
          <w:szCs w:val="28"/>
        </w:rPr>
        <w:t xml:space="preserve"> інформаційної роботи довести рішення до відома громадськості через засоби масової інформації</w:t>
      </w:r>
      <w:r>
        <w:rPr>
          <w:bCs w:val="0"/>
          <w:szCs w:val="28"/>
        </w:rPr>
        <w:t>.</w:t>
      </w:r>
    </w:p>
    <w:p w14:paraId="3BF08DBD" w14:textId="77777777" w:rsidR="00845D1D" w:rsidRDefault="00000000" w:rsidP="0094022B">
      <w:pPr>
        <w:ind w:firstLine="567"/>
        <w:jc w:val="both"/>
      </w:pPr>
      <w:r>
        <w:rPr>
          <w:bCs w:val="0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szCs w:val="28"/>
        </w:rPr>
        <w:t>Чебелюк</w:t>
      </w:r>
      <w:proofErr w:type="spellEnd"/>
      <w:r>
        <w:rPr>
          <w:bCs w:val="0"/>
          <w:szCs w:val="28"/>
        </w:rPr>
        <w:t xml:space="preserve">. </w:t>
      </w:r>
    </w:p>
    <w:p w14:paraId="167A6727" w14:textId="77777777" w:rsidR="00845D1D" w:rsidRDefault="00845D1D">
      <w:pPr>
        <w:jc w:val="both"/>
        <w:rPr>
          <w:szCs w:val="28"/>
        </w:rPr>
      </w:pPr>
    </w:p>
    <w:p w14:paraId="70D3EE53" w14:textId="77777777" w:rsidR="00845D1D" w:rsidRDefault="00845D1D">
      <w:pPr>
        <w:jc w:val="both"/>
        <w:rPr>
          <w:szCs w:val="28"/>
        </w:rPr>
      </w:pPr>
    </w:p>
    <w:p w14:paraId="0D6AD7F9" w14:textId="77777777" w:rsidR="00845D1D" w:rsidRDefault="0000000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</w:t>
      </w:r>
      <w:r>
        <w:rPr>
          <w:szCs w:val="28"/>
        </w:rPr>
        <w:tab/>
        <w:t>Ігор ПОЛІЩУК</w:t>
      </w:r>
    </w:p>
    <w:p w14:paraId="56EC1BA3" w14:textId="77777777" w:rsidR="00845D1D" w:rsidRDefault="00845D1D">
      <w:pPr>
        <w:jc w:val="both"/>
        <w:rPr>
          <w:szCs w:val="28"/>
        </w:rPr>
      </w:pPr>
    </w:p>
    <w:p w14:paraId="3AED0E30" w14:textId="77777777" w:rsidR="00845D1D" w:rsidRDefault="00845D1D">
      <w:pPr>
        <w:jc w:val="both"/>
        <w:rPr>
          <w:szCs w:val="28"/>
        </w:rPr>
      </w:pPr>
    </w:p>
    <w:p w14:paraId="33461657" w14:textId="77777777" w:rsidR="00845D1D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2D3C559" w14:textId="77777777" w:rsidR="00845D1D" w:rsidRDefault="00000000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>Юрій ВЕРБИЧ</w:t>
      </w:r>
    </w:p>
    <w:p w14:paraId="3146B496" w14:textId="77777777" w:rsidR="00845D1D" w:rsidRDefault="00845D1D">
      <w:pPr>
        <w:jc w:val="both"/>
        <w:rPr>
          <w:szCs w:val="28"/>
        </w:rPr>
      </w:pPr>
    </w:p>
    <w:p w14:paraId="008A9C63" w14:textId="77777777" w:rsidR="00845D1D" w:rsidRDefault="00845D1D">
      <w:pPr>
        <w:jc w:val="both"/>
        <w:rPr>
          <w:szCs w:val="28"/>
        </w:rPr>
      </w:pPr>
    </w:p>
    <w:p w14:paraId="609E36CA" w14:textId="77777777" w:rsidR="00845D1D" w:rsidRDefault="00000000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777 955</w:t>
      </w:r>
    </w:p>
    <w:p w14:paraId="30A8BF66" w14:textId="77777777" w:rsidR="00845D1D" w:rsidRDefault="00845D1D"/>
    <w:sectPr w:rsidR="00845D1D">
      <w:pgSz w:w="11906" w:h="16838"/>
      <w:pgMar w:top="720" w:right="567" w:bottom="28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01406"/>
    <w:multiLevelType w:val="multilevel"/>
    <w:tmpl w:val="AD30B800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sz w:val="3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B076FF"/>
    <w:multiLevelType w:val="multilevel"/>
    <w:tmpl w:val="B5F282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343171">
    <w:abstractNumId w:val="0"/>
  </w:num>
  <w:num w:numId="2" w16cid:durableId="82759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D1D"/>
    <w:rsid w:val="00845D1D"/>
    <w:rsid w:val="0094022B"/>
    <w:rsid w:val="00D2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0DF6"/>
  <w15:docId w15:val="{42D5E647-691D-4445-91F5-A81A073D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6">
    <w:name w:val="Основний текст_"/>
    <w:basedOn w:val="a3"/>
    <w:qFormat/>
    <w:rPr>
      <w:sz w:val="21"/>
      <w:szCs w:val="21"/>
      <w:lang w:bidi="ar-SA"/>
    </w:rPr>
  </w:style>
  <w:style w:type="character" w:customStyle="1" w:styleId="rvts0">
    <w:name w:val="rvts0"/>
    <w:basedOn w:val="a3"/>
    <w:qFormat/>
    <w:rPr>
      <w:rFonts w:cs="Times New Roman"/>
    </w:rPr>
  </w:style>
  <w:style w:type="character" w:customStyle="1" w:styleId="HTML">
    <w:name w:val="Стандартный HTML Знак"/>
    <w:basedOn w:val="a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rFonts w:ascii="Times New Roman" w:hAnsi="Times New Roman"/>
      <w:sz w:val="32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customStyle="1" w:styleId="af0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4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837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15</cp:revision>
  <cp:lastPrinted>1995-11-21T17:41:00Z</cp:lastPrinted>
  <dcterms:created xsi:type="dcterms:W3CDTF">2018-09-28T07:45:00Z</dcterms:created>
  <dcterms:modified xsi:type="dcterms:W3CDTF">2024-03-07T13:48:00Z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