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D4B3E" w14:textId="77777777" w:rsidR="00585E6E" w:rsidRDefault="00000000">
      <w:pPr>
        <w:ind w:left="-180" w:firstLine="888"/>
        <w:jc w:val="center"/>
        <w:rPr>
          <w:sz w:val="28"/>
          <w:szCs w:val="28"/>
        </w:rPr>
      </w:pPr>
      <w:r>
        <w:rPr>
          <w:sz w:val="28"/>
          <w:szCs w:val="28"/>
        </w:rPr>
        <w:t xml:space="preserve">Пояснювальна записка </w:t>
      </w:r>
    </w:p>
    <w:p w14:paraId="0AAC8216" w14:textId="77777777" w:rsidR="00585E6E" w:rsidRDefault="00000000">
      <w:pPr>
        <w:jc w:val="center"/>
      </w:pPr>
      <w:r>
        <w:rPr>
          <w:sz w:val="28"/>
          <w:szCs w:val="28"/>
        </w:rPr>
        <w:t>до проєкту рішення</w:t>
      </w:r>
      <w:r>
        <w:rPr>
          <w:szCs w:val="28"/>
        </w:rPr>
        <w:t xml:space="preserve"> </w:t>
      </w:r>
      <w:r>
        <w:rPr>
          <w:sz w:val="28"/>
          <w:szCs w:val="28"/>
        </w:rPr>
        <w:t>виконавчого комітету Луцької міської ради</w:t>
      </w:r>
    </w:p>
    <w:p w14:paraId="0CB2D112" w14:textId="5CF5FC33" w:rsidR="00585E6E" w:rsidRDefault="00000000" w:rsidP="00200025">
      <w:pPr>
        <w:jc w:val="center"/>
      </w:pPr>
      <w:r>
        <w:rPr>
          <w:sz w:val="28"/>
          <w:szCs w:val="28"/>
        </w:rPr>
        <w:t xml:space="preserve"> «Про вартість послуги  з надання в оренду торгової площі </w:t>
      </w:r>
      <w:r w:rsidR="00200025">
        <w:rPr>
          <w:sz w:val="28"/>
          <w:szCs w:val="28"/>
        </w:rPr>
        <w:t xml:space="preserve">на ринках міста Луцька </w:t>
      </w:r>
      <w:r>
        <w:rPr>
          <w:sz w:val="28"/>
          <w:szCs w:val="28"/>
        </w:rPr>
        <w:t>для комунального підприємства</w:t>
      </w:r>
      <w:r w:rsidR="00C00FC8">
        <w:rPr>
          <w:sz w:val="28"/>
          <w:szCs w:val="28"/>
          <w:lang w:val="en-US"/>
        </w:rPr>
        <w:t xml:space="preserve"> “</w:t>
      </w:r>
      <w:r>
        <w:rPr>
          <w:sz w:val="28"/>
          <w:szCs w:val="28"/>
        </w:rPr>
        <w:t>Луцькі ринки</w:t>
      </w:r>
      <w:r w:rsidR="00C00FC8">
        <w:rPr>
          <w:sz w:val="28"/>
          <w:szCs w:val="28"/>
          <w:lang w:val="en-US"/>
        </w:rPr>
        <w:t>”</w:t>
      </w:r>
      <w:r>
        <w:rPr>
          <w:sz w:val="28"/>
          <w:szCs w:val="28"/>
        </w:rPr>
        <w:t>»</w:t>
      </w:r>
    </w:p>
    <w:p w14:paraId="430B478D" w14:textId="77777777" w:rsidR="00585E6E" w:rsidRDefault="00585E6E">
      <w:pPr>
        <w:ind w:left="-180" w:firstLine="888"/>
        <w:jc w:val="center"/>
        <w:rPr>
          <w:sz w:val="28"/>
          <w:szCs w:val="28"/>
        </w:rPr>
      </w:pPr>
    </w:p>
    <w:p w14:paraId="22C4C5EA" w14:textId="77777777" w:rsidR="00585E6E" w:rsidRDefault="00000000" w:rsidP="00C00FC8">
      <w:pPr>
        <w:ind w:firstLine="567"/>
        <w:jc w:val="both"/>
      </w:pPr>
      <w:r>
        <w:rPr>
          <w:sz w:val="28"/>
          <w:szCs w:val="28"/>
        </w:rPr>
        <w:t>Комунальне підприємство «Луцькі ринки» обслуговує земельні ділянки для надання в оренду торгових площ на ринку, розміщеному на вулиці Кравчука, загальною площею 0,2217 га.</w:t>
      </w:r>
    </w:p>
    <w:p w14:paraId="71E965BE" w14:textId="77777777" w:rsidR="00585E6E" w:rsidRDefault="00000000" w:rsidP="00C00FC8">
      <w:pPr>
        <w:ind w:firstLine="567"/>
        <w:jc w:val="both"/>
      </w:pPr>
      <w:r>
        <w:rPr>
          <w:sz w:val="28"/>
          <w:szCs w:val="28"/>
        </w:rPr>
        <w:t>Діюча вартість послуги з надання в оренду торгових площ на ринках міста Луцька для КП «Луцькі ринки» становить 119,0 грн за 1 кв. м торгової площі в місяць (з ПДВ), відповідно до рішення виконавчого комітету Луцької міської ради від 03.03.2021 № 158-1 «Про вартість послуги з надання в оренду торгової площі на ринках».</w:t>
      </w:r>
    </w:p>
    <w:p w14:paraId="21F10BA8" w14:textId="72CE5BE5" w:rsidR="00585E6E" w:rsidRDefault="00000000" w:rsidP="00C00FC8">
      <w:pPr>
        <w:ind w:firstLine="567"/>
        <w:jc w:val="both"/>
      </w:pPr>
      <w:r>
        <w:rPr>
          <w:sz w:val="28"/>
          <w:szCs w:val="28"/>
        </w:rPr>
        <w:t xml:space="preserve">У зв'язку зі змінами рівня витрат на обслуговування ринку комунальним підприємством </w:t>
      </w:r>
      <w:bookmarkStart w:id="0" w:name="__DdeLink__112_1175049322"/>
      <w:r>
        <w:rPr>
          <w:sz w:val="28"/>
          <w:szCs w:val="28"/>
        </w:rPr>
        <w:t>«Луцькі ринки»</w:t>
      </w:r>
      <w:bookmarkEnd w:id="0"/>
      <w:r>
        <w:rPr>
          <w:sz w:val="28"/>
          <w:szCs w:val="28"/>
        </w:rPr>
        <w:t xml:space="preserve"> переглянуто розрахунок вартості послуг з надання в оренду 1м</w:t>
      </w:r>
      <w:r>
        <w:rPr>
          <w:sz w:val="28"/>
          <w:szCs w:val="28"/>
          <w:vertAlign w:val="superscript"/>
        </w:rPr>
        <w:t>2</w:t>
      </w:r>
      <w:r>
        <w:rPr>
          <w:sz w:val="28"/>
          <w:szCs w:val="28"/>
        </w:rPr>
        <w:t xml:space="preserve"> торгової площі. А саме, зросли витрати з оплати праці,  відповідно до затвердженого штатного розпису, прибирання території, вивозу сміття, ремонту покрівлі торгових рядів, охорони території ринку з системою відеонагляду тощо. </w:t>
      </w:r>
    </w:p>
    <w:p w14:paraId="3758F995" w14:textId="77777777" w:rsidR="00585E6E" w:rsidRDefault="00000000" w:rsidP="00C00FC8">
      <w:pPr>
        <w:ind w:firstLine="567"/>
        <w:jc w:val="both"/>
      </w:pPr>
      <w:r>
        <w:rPr>
          <w:sz w:val="28"/>
          <w:szCs w:val="28"/>
        </w:rPr>
        <w:t xml:space="preserve">Податок на землю враховано відповідно до оцінки вартості земельних ділянок, здійсненої Головним управлінням Держгеокадастру у Волинській області, сума якого зростає на 45 % та становитиме за рік – 56727,6 грн. </w:t>
      </w:r>
    </w:p>
    <w:p w14:paraId="6B6BA2E4" w14:textId="71A86855" w:rsidR="00585E6E" w:rsidRDefault="00000000" w:rsidP="00C00FC8">
      <w:pPr>
        <w:ind w:firstLine="567"/>
        <w:jc w:val="both"/>
      </w:pPr>
      <w:r>
        <w:rPr>
          <w:sz w:val="28"/>
          <w:szCs w:val="28"/>
        </w:rPr>
        <w:t>Адміністративні витрати передбачають витрати на заробітну плату із урахуванням внесків на соціальні заходи, програмне забезпечення для здійснення господарської діяльності та здачі звітності, послуги банку, витрати на оренду офісу, комунальні послуги, канцтовари тощо</w:t>
      </w:r>
      <w:r>
        <w:rPr>
          <w:sz w:val="28"/>
          <w:szCs w:val="28"/>
          <w:lang w:val="ru-RU"/>
        </w:rPr>
        <w:t>.</w:t>
      </w:r>
      <w:r>
        <w:rPr>
          <w:sz w:val="28"/>
          <w:szCs w:val="28"/>
        </w:rPr>
        <w:t xml:space="preserve"> </w:t>
      </w:r>
    </w:p>
    <w:p w14:paraId="1B54F5E6" w14:textId="77777777" w:rsidR="00585E6E" w:rsidRDefault="00000000" w:rsidP="00C00FC8">
      <w:pPr>
        <w:ind w:firstLine="567"/>
        <w:jc w:val="both"/>
      </w:pPr>
      <w:r>
        <w:rPr>
          <w:sz w:val="28"/>
          <w:szCs w:val="28"/>
        </w:rPr>
        <w:t>Відповідно до розрахованих планових витрат вартість послуги з надання в оренду 1 м</w:t>
      </w:r>
      <w:r>
        <w:rPr>
          <w:sz w:val="28"/>
          <w:szCs w:val="28"/>
          <w:vertAlign w:val="superscript"/>
        </w:rPr>
        <w:t>2</w:t>
      </w:r>
      <w:r>
        <w:rPr>
          <w:sz w:val="28"/>
          <w:szCs w:val="28"/>
        </w:rPr>
        <w:t xml:space="preserve"> торгової площі становить 209,90 грн на місяць (з ПДВ).</w:t>
      </w:r>
    </w:p>
    <w:p w14:paraId="256A2FC7" w14:textId="6AF23A29" w:rsidR="00585E6E" w:rsidRDefault="00000000" w:rsidP="00C00FC8">
      <w:pPr>
        <w:ind w:firstLine="567"/>
        <w:jc w:val="both"/>
      </w:pPr>
      <w:r>
        <w:rPr>
          <w:sz w:val="28"/>
          <w:szCs w:val="28"/>
        </w:rPr>
        <w:t>Внаслідок підняття вартості послуг з надання в оренду торгових площ, надходження до бюджету територіальної громади зросте до 300 тис. грн за рік у вигляді податків та зборів</w:t>
      </w:r>
      <w:r w:rsidR="00C00FC8">
        <w:rPr>
          <w:sz w:val="28"/>
          <w:szCs w:val="28"/>
        </w:rPr>
        <w:t>,</w:t>
      </w:r>
      <w:r>
        <w:rPr>
          <w:sz w:val="28"/>
          <w:szCs w:val="28"/>
        </w:rPr>
        <w:t xml:space="preserve"> сплачених КП</w:t>
      </w:r>
      <w:r w:rsidR="00C00FC8">
        <w:rPr>
          <w:sz w:val="28"/>
          <w:szCs w:val="28"/>
          <w:lang w:val="en-US"/>
        </w:rPr>
        <w:t xml:space="preserve"> </w:t>
      </w:r>
      <w:r>
        <w:rPr>
          <w:sz w:val="28"/>
          <w:szCs w:val="28"/>
        </w:rPr>
        <w:t xml:space="preserve">«Луцькі ринки». </w:t>
      </w:r>
    </w:p>
    <w:p w14:paraId="75B7BA1C" w14:textId="5A5CF239" w:rsidR="00585E6E" w:rsidRDefault="00000000" w:rsidP="00C00FC8">
      <w:pPr>
        <w:ind w:firstLine="567"/>
        <w:jc w:val="both"/>
      </w:pPr>
      <w:r>
        <w:rPr>
          <w:bCs/>
          <w:sz w:val="28"/>
          <w:szCs w:val="28"/>
          <w:lang w:eastAsia="ru-RU"/>
        </w:rPr>
        <w:t xml:space="preserve">Розрахунки вартості послуг з надання в оренду торгової площі та відповідний проєкт рішення розглянуто на засіданні комісії з питань ціноутворення та тарифної політики та рекомендовано внести </w:t>
      </w:r>
      <w:r w:rsidR="00C00FC8">
        <w:rPr>
          <w:bCs/>
          <w:sz w:val="28"/>
          <w:szCs w:val="28"/>
          <w:lang w:eastAsia="ru-RU"/>
        </w:rPr>
        <w:t>цей</w:t>
      </w:r>
      <w:r>
        <w:rPr>
          <w:bCs/>
          <w:sz w:val="28"/>
          <w:szCs w:val="28"/>
          <w:lang w:eastAsia="ru-RU"/>
        </w:rPr>
        <w:t xml:space="preserve"> проєкт рішення на розгляд виконавчого комітету Луцької міської ради.</w:t>
      </w:r>
    </w:p>
    <w:p w14:paraId="246BB5B1" w14:textId="77777777" w:rsidR="00585E6E" w:rsidRDefault="00585E6E">
      <w:pPr>
        <w:suppressAutoHyphens w:val="0"/>
        <w:ind w:firstLine="709"/>
        <w:jc w:val="both"/>
        <w:rPr>
          <w:bCs/>
          <w:sz w:val="28"/>
          <w:szCs w:val="28"/>
          <w:lang w:val="ru-RU" w:eastAsia="ru-RU"/>
        </w:rPr>
      </w:pPr>
    </w:p>
    <w:p w14:paraId="532601F8" w14:textId="77777777" w:rsidR="00585E6E" w:rsidRDefault="00585E6E">
      <w:pPr>
        <w:suppressAutoHyphens w:val="0"/>
        <w:ind w:firstLine="709"/>
        <w:jc w:val="both"/>
        <w:rPr>
          <w:bCs/>
          <w:sz w:val="28"/>
          <w:szCs w:val="28"/>
          <w:lang w:val="ru-RU" w:eastAsia="ru-RU"/>
        </w:rPr>
      </w:pPr>
    </w:p>
    <w:p w14:paraId="7426698C" w14:textId="77777777" w:rsidR="00585E6E" w:rsidRDefault="00000000">
      <w:pPr>
        <w:rPr>
          <w:sz w:val="28"/>
          <w:szCs w:val="28"/>
        </w:rPr>
      </w:pPr>
      <w:r>
        <w:rPr>
          <w:sz w:val="28"/>
          <w:szCs w:val="28"/>
        </w:rPr>
        <w:t>Директор департаменту</w:t>
      </w:r>
    </w:p>
    <w:p w14:paraId="00AC13A1" w14:textId="77777777" w:rsidR="00585E6E" w:rsidRDefault="00000000">
      <w:pPr>
        <w:rPr>
          <w:sz w:val="28"/>
          <w:szCs w:val="28"/>
        </w:rPr>
      </w:pPr>
      <w:r>
        <w:rPr>
          <w:sz w:val="28"/>
          <w:szCs w:val="28"/>
        </w:rPr>
        <w:t>економічної політики                                                                       Борис СМАЛЬ</w:t>
      </w:r>
    </w:p>
    <w:p w14:paraId="6479AD07" w14:textId="77777777" w:rsidR="00585E6E" w:rsidRDefault="00585E6E"/>
    <w:sectPr w:rsidR="00585E6E">
      <w:headerReference w:type="default" r:id="rId7"/>
      <w:footerReference w:type="default" r:id="rId8"/>
      <w:pgSz w:w="11906" w:h="16838"/>
      <w:pgMar w:top="624" w:right="567" w:bottom="1758" w:left="1701" w:header="567" w:footer="1701"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2BB7D" w14:textId="77777777" w:rsidR="002F5386" w:rsidRDefault="002F5386">
      <w:r>
        <w:separator/>
      </w:r>
    </w:p>
  </w:endnote>
  <w:endnote w:type="continuationSeparator" w:id="0">
    <w:p w14:paraId="58D4CE20" w14:textId="77777777" w:rsidR="002F5386" w:rsidRDefault="002F5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Arial">
    <w:panose1 w:val="00000000000000000000"/>
    <w:charset w:val="00"/>
    <w:family w:val="roman"/>
    <w:notTrueType/>
    <w:pitch w:val="default"/>
  </w:font>
  <w:font w:name="Microsoft YaHei">
    <w:panose1 w:val="020B0503020204020204"/>
    <w:charset w:val="00"/>
    <w:family w:val="roman"/>
    <w:notTrueType/>
    <w:pitch w:val="default"/>
  </w:font>
  <w:font w:name="Tahoma">
    <w:panose1 w:val="020B0604030504040204"/>
    <w:charset w:val="CC"/>
    <w:family w:val="roman"/>
    <w:pitch w:val="variable"/>
  </w:font>
  <w:font w:name="Verdana">
    <w:panose1 w:val="020B0604030504040204"/>
    <w:charset w:val="CC"/>
    <w:family w:val="roman"/>
    <w:pitch w:val="variable"/>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A062D" w14:textId="77777777" w:rsidR="00585E6E" w:rsidRDefault="00585E6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858A1" w14:textId="77777777" w:rsidR="002F5386" w:rsidRDefault="002F5386">
      <w:r>
        <w:separator/>
      </w:r>
    </w:p>
  </w:footnote>
  <w:footnote w:type="continuationSeparator" w:id="0">
    <w:p w14:paraId="610F0173" w14:textId="77777777" w:rsidR="002F5386" w:rsidRDefault="002F53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DDAD0" w14:textId="77777777" w:rsidR="00585E6E" w:rsidRDefault="00585E6E">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CB29B9"/>
    <w:multiLevelType w:val="multilevel"/>
    <w:tmpl w:val="C8E6CD78"/>
    <w:lvl w:ilvl="0">
      <w:start w:val="1"/>
      <w:numFmt w:val="none"/>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59020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E6E"/>
    <w:rsid w:val="00200025"/>
    <w:rsid w:val="002F5386"/>
    <w:rsid w:val="0031332F"/>
    <w:rsid w:val="00585E6E"/>
    <w:rsid w:val="00C00FC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1CA6A"/>
  <w15:docId w15:val="{D7F61CCA-FC2F-4B59-9F28-3396227EB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szCs w:val="24"/>
        <w:lang w:val="uk-U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Times New Roman" w:eastAsia="Times New Roman" w:hAnsi="Times New Roman" w:cs="Times New Roman"/>
      <w:sz w:val="24"/>
      <w:lang w:bidi="ar-SA"/>
    </w:rPr>
  </w:style>
  <w:style w:type="paragraph" w:styleId="2">
    <w:name w:val="heading 2"/>
    <w:basedOn w:val="a"/>
    <w:next w:val="a0"/>
    <w:uiPriority w:val="9"/>
    <w:semiHidden/>
    <w:unhideWhenUsed/>
    <w:qFormat/>
    <w:pPr>
      <w:numPr>
        <w:ilvl w:val="1"/>
        <w:numId w:val="1"/>
      </w:numPr>
      <w:spacing w:before="280" w:after="280"/>
      <w:outlineLvl w:val="1"/>
    </w:pPr>
    <w:rPr>
      <w:b/>
      <w:bCs/>
      <w:sz w:val="36"/>
      <w:szCs w:val="36"/>
      <w:lang w:val="ru-RU"/>
    </w:rPr>
  </w:style>
  <w:style w:type="paragraph" w:styleId="3">
    <w:name w:val="heading 3"/>
    <w:basedOn w:val="a"/>
    <w:next w:val="a"/>
    <w:uiPriority w:val="9"/>
    <w:semiHidden/>
    <w:unhideWhenUsed/>
    <w:qFormat/>
    <w:pPr>
      <w:keepNext/>
      <w:numPr>
        <w:ilvl w:val="2"/>
        <w:numId w:val="1"/>
      </w:numPr>
      <w:spacing w:before="240" w:after="60"/>
      <w:outlineLvl w:val="2"/>
    </w:pPr>
    <w:rPr>
      <w:rFonts w:ascii="Arial"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1">
    <w:name w:val="Основной шрифт абзаца1"/>
    <w:qFormat/>
  </w:style>
  <w:style w:type="character" w:styleId="a4">
    <w:name w:val="page number"/>
    <w:basedOn w:val="1"/>
  </w:style>
  <w:style w:type="paragraph" w:customStyle="1" w:styleId="a5">
    <w:name w:val="Заголовок"/>
    <w:basedOn w:val="a"/>
    <w:next w:val="a0"/>
    <w:qFormat/>
    <w:pPr>
      <w:keepNext/>
      <w:spacing w:before="240" w:after="120"/>
    </w:pPr>
    <w:rPr>
      <w:rFonts w:ascii="Liberation Sans;Arial" w:eastAsia="Microsoft YaHei" w:hAnsi="Liberation Sans;Arial" w:cs="Arial"/>
      <w:sz w:val="28"/>
      <w:szCs w:val="28"/>
    </w:rPr>
  </w:style>
  <w:style w:type="paragraph" w:styleId="a0">
    <w:name w:val="Body Text"/>
    <w:basedOn w:val="a"/>
    <w:pPr>
      <w:spacing w:after="140" w:line="288" w:lineRule="auto"/>
    </w:pPr>
  </w:style>
  <w:style w:type="paragraph" w:styleId="a6">
    <w:name w:val="List"/>
    <w:basedOn w:val="a0"/>
    <w:rPr>
      <w:rFonts w:cs="Arial"/>
    </w:rPr>
  </w:style>
  <w:style w:type="paragraph" w:styleId="a7">
    <w:name w:val="caption"/>
    <w:basedOn w:val="a"/>
    <w:qFormat/>
    <w:pPr>
      <w:suppressLineNumbers/>
      <w:spacing w:before="120" w:after="120"/>
    </w:pPr>
    <w:rPr>
      <w:rFonts w:cs="Arial"/>
      <w:i/>
      <w:iCs/>
    </w:rPr>
  </w:style>
  <w:style w:type="paragraph" w:customStyle="1" w:styleId="a8">
    <w:name w:val="Покажчик"/>
    <w:basedOn w:val="a"/>
    <w:qFormat/>
    <w:pPr>
      <w:suppressLineNumbers/>
    </w:pPr>
    <w:rPr>
      <w:rFonts w:cs="Arial"/>
    </w:rPr>
  </w:style>
  <w:style w:type="paragraph" w:customStyle="1" w:styleId="10">
    <w:name w:val="Название объекта1"/>
    <w:basedOn w:val="a"/>
    <w:next w:val="a"/>
    <w:qFormat/>
    <w:pPr>
      <w:jc w:val="center"/>
    </w:pPr>
    <w:rPr>
      <w:b/>
      <w:bCs/>
      <w:spacing w:val="20"/>
      <w:sz w:val="32"/>
    </w:rPr>
  </w:style>
  <w:style w:type="paragraph" w:styleId="a9">
    <w:name w:val="Balloon Text"/>
    <w:basedOn w:val="a"/>
    <w:qFormat/>
    <w:rPr>
      <w:rFonts w:ascii="Tahoma" w:hAnsi="Tahoma" w:cs="Tahoma"/>
      <w:sz w:val="16"/>
      <w:szCs w:val="16"/>
    </w:rPr>
  </w:style>
  <w:style w:type="paragraph" w:customStyle="1" w:styleId="aa">
    <w:name w:val="Знак Знак Знак Знак"/>
    <w:basedOn w:val="a"/>
    <w:qFormat/>
    <w:rPr>
      <w:rFonts w:ascii="Verdana" w:hAnsi="Verdana" w:cs="Verdana"/>
      <w:sz w:val="20"/>
      <w:szCs w:val="20"/>
      <w:lang w:val="en-US"/>
    </w:rPr>
  </w:style>
  <w:style w:type="paragraph" w:customStyle="1" w:styleId="tjbmf">
    <w:name w:val="tj bmf"/>
    <w:basedOn w:val="a"/>
    <w:qFormat/>
    <w:pPr>
      <w:spacing w:before="280" w:after="280"/>
    </w:pPr>
    <w:rPr>
      <w:lang w:val="ru-RU"/>
    </w:rPr>
  </w:style>
  <w:style w:type="paragraph" w:customStyle="1" w:styleId="ab">
    <w:name w:val="Верхній і нижній колонтитули"/>
    <w:basedOn w:val="a"/>
    <w:qFormat/>
    <w:pPr>
      <w:suppressLineNumbers/>
      <w:tabs>
        <w:tab w:val="center" w:pos="4819"/>
        <w:tab w:val="right" w:pos="9638"/>
      </w:tabs>
    </w:pPr>
  </w:style>
  <w:style w:type="paragraph" w:styleId="ac">
    <w:name w:val="footer"/>
    <w:basedOn w:val="a"/>
    <w:pPr>
      <w:tabs>
        <w:tab w:val="center" w:pos="4677"/>
        <w:tab w:val="right" w:pos="9355"/>
      </w:tabs>
    </w:pPr>
  </w:style>
  <w:style w:type="paragraph" w:styleId="ad">
    <w:name w:val="header"/>
    <w:basedOn w:val="a"/>
    <w:pPr>
      <w:tabs>
        <w:tab w:val="center" w:pos="4677"/>
        <w:tab w:val="right" w:pos="9355"/>
      </w:tabs>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paragraph" w:customStyle="1" w:styleId="11">
    <w:name w:val="Знак1 Знак Знак Знак Знак Знак Знак Знак Знак Знак"/>
    <w:basedOn w:val="a"/>
    <w:qFormat/>
    <w:rPr>
      <w:rFonts w:ascii="Verdana" w:hAnsi="Verdana" w:cs="Verdana"/>
      <w:sz w:val="20"/>
      <w:szCs w:val="20"/>
      <w:lang w:val="en-US"/>
    </w:rPr>
  </w:style>
  <w:style w:type="paragraph" w:customStyle="1" w:styleId="ae">
    <w:name w:val="Вміст рамки"/>
    <w:basedOn w:val="a"/>
    <w:qFormat/>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485</TotalTime>
  <Pages>1</Pages>
  <Words>1469</Words>
  <Characters>838</Characters>
  <Application>Microsoft Office Word</Application>
  <DocSecurity>0</DocSecurity>
  <Lines>6</Lines>
  <Paragraphs>4</Paragraphs>
  <ScaleCrop>false</ScaleCrop>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Голові Волинського обласного територіального відділення Антимонопольного комітету України</dc:title>
  <dc:subject/>
  <dc:creator>kulyk</dc:creator>
  <dc:description/>
  <cp:lastModifiedBy>Ірина Демидюк</cp:lastModifiedBy>
  <cp:revision>16</cp:revision>
  <cp:lastPrinted>1995-11-21T17:41:00Z</cp:lastPrinted>
  <dcterms:created xsi:type="dcterms:W3CDTF">2018-09-12T11:07:00Z</dcterms:created>
  <dcterms:modified xsi:type="dcterms:W3CDTF">2024-03-07T13:54:00Z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