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pt;height:61.8pt" o:ole="" fillcolor="window">
            <v:imagedata r:id="rId5" o:title=""/>
          </v:shape>
          <o:OLEObject Type="Embed" ProgID="PBrush" ShapeID="_x0000_i1025" DrawAspect="Content" ObjectID="_1771250091" r:id="rId6"/>
        </w:object>
      </w:r>
    </w:p>
    <w:p w:rsidR="00357F2C" w:rsidRPr="00CB5FE5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282F72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:rsidR="00357F2C" w:rsidRPr="00F55C46" w:rsidRDefault="00357F2C" w:rsidP="00357F2C">
      <w:pPr>
        <w:jc w:val="both"/>
        <w:rPr>
          <w:sz w:val="16"/>
          <w:szCs w:val="25"/>
          <w:lang w:val="uk-UA"/>
        </w:rPr>
      </w:pPr>
    </w:p>
    <w:p w:rsidR="00357F2C" w:rsidRPr="00F55C46" w:rsidRDefault="00357F2C" w:rsidP="00357F2C">
      <w:pPr>
        <w:jc w:val="both"/>
        <w:rPr>
          <w:sz w:val="16"/>
          <w:szCs w:val="25"/>
          <w:lang w:val="uk-UA"/>
        </w:rPr>
      </w:pPr>
    </w:p>
    <w:p w:rsidR="00725B99" w:rsidRDefault="006363A4" w:rsidP="006363A4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</w:t>
      </w:r>
      <w:r w:rsidR="00E24A11">
        <w:rPr>
          <w:sz w:val="28"/>
          <w:szCs w:val="28"/>
          <w:lang w:val="uk-UA"/>
        </w:rPr>
        <w:t>у</w:t>
      </w:r>
    </w:p>
    <w:p w:rsidR="00725B99" w:rsidRDefault="00725B99" w:rsidP="006363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E24A11">
        <w:rPr>
          <w:sz w:val="28"/>
          <w:szCs w:val="28"/>
          <w:lang w:val="uk-UA"/>
        </w:rPr>
        <w:t>ежитлового</w:t>
      </w:r>
      <w:r>
        <w:rPr>
          <w:sz w:val="28"/>
          <w:szCs w:val="28"/>
          <w:lang w:val="uk-UA"/>
        </w:rPr>
        <w:t xml:space="preserve"> </w:t>
      </w:r>
      <w:r w:rsidR="00E24A11">
        <w:rPr>
          <w:sz w:val="28"/>
          <w:szCs w:val="28"/>
          <w:lang w:val="uk-UA"/>
        </w:rPr>
        <w:t>приміщення</w:t>
      </w:r>
    </w:p>
    <w:p w:rsidR="00E24A11" w:rsidRDefault="00E24A11" w:rsidP="006363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725B99">
        <w:rPr>
          <w:sz w:val="28"/>
          <w:szCs w:val="28"/>
          <w:lang w:val="uk-UA"/>
        </w:rPr>
        <w:t>вул. Героїв-добровольців, 9</w:t>
      </w:r>
    </w:p>
    <w:p w:rsidR="00357F2C" w:rsidRPr="00F55C46" w:rsidRDefault="00357F2C" w:rsidP="00357F2C">
      <w:pPr>
        <w:jc w:val="both"/>
        <w:rPr>
          <w:sz w:val="12"/>
          <w:szCs w:val="18"/>
          <w:lang w:val="uk-UA"/>
        </w:rPr>
      </w:pPr>
    </w:p>
    <w:p w:rsidR="00357F2C" w:rsidRPr="00F55C46" w:rsidRDefault="00357F2C" w:rsidP="00357F2C">
      <w:pPr>
        <w:jc w:val="both"/>
        <w:rPr>
          <w:sz w:val="12"/>
          <w:szCs w:val="18"/>
          <w:lang w:val="uk-UA"/>
        </w:rPr>
      </w:pPr>
    </w:p>
    <w:p w:rsidR="00E24A11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ь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 xml:space="preserve">» та </w:t>
      </w:r>
      <w:r w:rsidR="00E24A11">
        <w:rPr>
          <w:sz w:val="28"/>
          <w:szCs w:val="28"/>
          <w:lang w:val="uk-UA"/>
        </w:rPr>
        <w:t xml:space="preserve">від </w:t>
      </w:r>
      <w:r w:rsidR="00840126"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1</w:t>
      </w:r>
      <w:r w:rsidR="00E24A11">
        <w:rPr>
          <w:sz w:val="28"/>
          <w:szCs w:val="28"/>
          <w:lang w:val="uk-UA"/>
        </w:rPr>
        <w:t>.0</w:t>
      </w:r>
      <w:r w:rsidR="004104B9">
        <w:rPr>
          <w:sz w:val="28"/>
          <w:szCs w:val="28"/>
          <w:lang w:val="uk-UA"/>
        </w:rPr>
        <w:t>2</w:t>
      </w:r>
      <w:r w:rsidR="00E24A11">
        <w:rPr>
          <w:sz w:val="28"/>
          <w:szCs w:val="28"/>
          <w:lang w:val="uk-UA"/>
        </w:rPr>
        <w:t>.202</w:t>
      </w:r>
      <w:r w:rsidR="004104B9">
        <w:rPr>
          <w:sz w:val="28"/>
          <w:szCs w:val="28"/>
          <w:lang w:val="uk-UA"/>
        </w:rPr>
        <w:t>4</w:t>
      </w:r>
      <w:r w:rsidR="00E24A11">
        <w:rPr>
          <w:sz w:val="28"/>
          <w:szCs w:val="28"/>
          <w:lang w:val="uk-UA"/>
        </w:rPr>
        <w:t xml:space="preserve"> </w:t>
      </w:r>
      <w:r w:rsidR="00E24A11" w:rsidRPr="00840126">
        <w:rPr>
          <w:sz w:val="28"/>
          <w:szCs w:val="28"/>
          <w:lang w:val="uk-UA"/>
        </w:rPr>
        <w:t>№ </w:t>
      </w:r>
      <w:r w:rsidR="004104B9">
        <w:rPr>
          <w:sz w:val="28"/>
          <w:szCs w:val="28"/>
          <w:lang w:val="uk-UA"/>
        </w:rPr>
        <w:t>56</w:t>
      </w:r>
      <w:r w:rsidR="00E24A11" w:rsidRPr="00840126">
        <w:rPr>
          <w:sz w:val="28"/>
          <w:szCs w:val="28"/>
          <w:lang w:val="uk-UA"/>
        </w:rPr>
        <w:t>/</w:t>
      </w:r>
      <w:r w:rsidR="004104B9">
        <w:rPr>
          <w:sz w:val="28"/>
          <w:szCs w:val="28"/>
          <w:lang w:val="uk-UA"/>
        </w:rPr>
        <w:t>74</w:t>
      </w:r>
      <w:r w:rsidR="00E24A11" w:rsidRPr="00840126">
        <w:rPr>
          <w:sz w:val="28"/>
          <w:szCs w:val="28"/>
          <w:lang w:val="uk-UA"/>
        </w:rPr>
        <w:t xml:space="preserve"> «</w:t>
      </w:r>
      <w:r w:rsidR="00E24A11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E24A11">
        <w:rPr>
          <w:sz w:val="28"/>
          <w:szCs w:val="28"/>
          <w:lang w:val="uk-UA"/>
        </w:rPr>
        <w:t xml:space="preserve">», </w:t>
      </w:r>
      <w:r w:rsidR="00E24A11" w:rsidRPr="005852ED">
        <w:rPr>
          <w:sz w:val="28"/>
          <w:szCs w:val="28"/>
          <w:lang w:val="uk-UA"/>
        </w:rPr>
        <w:t>враховуючи звернення заявника,</w:t>
      </w:r>
      <w:r w:rsidR="00E24A11">
        <w:rPr>
          <w:sz w:val="28"/>
          <w:szCs w:val="28"/>
          <w:lang w:val="uk-UA"/>
        </w:rPr>
        <w:t xml:space="preserve"> </w:t>
      </w:r>
      <w:r w:rsidR="00E24A11" w:rsidRPr="005852ED">
        <w:rPr>
          <w:sz w:val="28"/>
          <w:szCs w:val="28"/>
          <w:lang w:val="uk-UA"/>
        </w:rPr>
        <w:t>викон</w:t>
      </w:r>
      <w:r w:rsidR="00E24A11">
        <w:rPr>
          <w:sz w:val="28"/>
          <w:szCs w:val="28"/>
          <w:lang w:val="uk-UA"/>
        </w:rPr>
        <w:t xml:space="preserve">авчий комітет </w:t>
      </w:r>
      <w:r w:rsidR="00E24A11" w:rsidRPr="005852ED">
        <w:rPr>
          <w:sz w:val="28"/>
          <w:szCs w:val="28"/>
          <w:lang w:val="uk-UA"/>
        </w:rPr>
        <w:t>міської ради</w:t>
      </w:r>
    </w:p>
    <w:p w:rsidR="00E24A11" w:rsidRPr="00F55C46" w:rsidRDefault="00E24A11" w:rsidP="00E24A11">
      <w:pPr>
        <w:jc w:val="both"/>
        <w:rPr>
          <w:sz w:val="12"/>
          <w:szCs w:val="28"/>
          <w:lang w:val="uk-UA"/>
        </w:rPr>
      </w:pPr>
    </w:p>
    <w:p w:rsidR="00E24A11" w:rsidRPr="005852ED" w:rsidRDefault="00E24A11" w:rsidP="00E24A11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E24A11" w:rsidRPr="00F55C46" w:rsidRDefault="00E24A11" w:rsidP="00E24A11">
      <w:pPr>
        <w:rPr>
          <w:sz w:val="12"/>
          <w:szCs w:val="28"/>
          <w:lang w:val="uk-UA"/>
        </w:rPr>
      </w:pPr>
    </w:p>
    <w:p w:rsidR="00E24A11" w:rsidRDefault="00E24A11" w:rsidP="00E24A1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відділу управління майном міської комунальної власності Луцької міської ради 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</w:t>
      </w:r>
      <w:r w:rsidRPr="004A683A">
        <w:rPr>
          <w:sz w:val="28"/>
          <w:szCs w:val="28"/>
          <w:lang w:val="uk-UA"/>
        </w:rPr>
        <w:t xml:space="preserve">загальною площею </w:t>
      </w:r>
      <w:r w:rsidR="00725B99">
        <w:rPr>
          <w:sz w:val="28"/>
          <w:szCs w:val="28"/>
          <w:lang w:val="uk-UA"/>
        </w:rPr>
        <w:t>46,9</w:t>
      </w:r>
      <w:r w:rsidRPr="004A683A">
        <w:rPr>
          <w:sz w:val="28"/>
          <w:szCs w:val="28"/>
          <w:lang w:val="uk-UA"/>
        </w:rPr>
        <w:t xml:space="preserve"> кв. м, що на </w:t>
      </w:r>
      <w:r w:rsidR="00725B99">
        <w:rPr>
          <w:sz w:val="28"/>
          <w:szCs w:val="28"/>
          <w:lang w:val="uk-UA"/>
        </w:rPr>
        <w:t>вул. Героїв-добровольців, 9</w:t>
      </w:r>
      <w:r w:rsidR="005E4172" w:rsidRPr="005E4172">
        <w:rPr>
          <w:sz w:val="28"/>
          <w:szCs w:val="28"/>
        </w:rPr>
        <w:t xml:space="preserve"> </w:t>
      </w:r>
      <w:r w:rsidR="005E4172">
        <w:rPr>
          <w:sz w:val="28"/>
          <w:szCs w:val="28"/>
          <w:lang w:val="uk-UA"/>
        </w:rPr>
        <w:t>у м. Луцьку</w:t>
      </w:r>
      <w:r w:rsidRPr="004A683A">
        <w:rPr>
          <w:sz w:val="28"/>
          <w:szCs w:val="28"/>
          <w:lang w:val="uk-UA"/>
        </w:rPr>
        <w:t>, з</w:t>
      </w:r>
      <w:r w:rsidR="000D2219">
        <w:rPr>
          <w:sz w:val="28"/>
          <w:szCs w:val="28"/>
          <w:lang w:val="en-US"/>
        </w:rPr>
        <w:t> </w:t>
      </w:r>
      <w:r w:rsidR="000D2219">
        <w:rPr>
          <w:sz w:val="28"/>
          <w:szCs w:val="28"/>
          <w:lang w:val="uk-UA"/>
        </w:rPr>
        <w:t>Головним управлінням Національної поліції у Волинській області</w:t>
      </w:r>
      <w:r w:rsidR="000D2219" w:rsidRPr="000D2219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>на</w:t>
      </w:r>
      <w:r w:rsidR="000D2219" w:rsidRPr="005A11A9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>термін з</w:t>
      </w:r>
      <w:r>
        <w:rPr>
          <w:sz w:val="28"/>
          <w:szCs w:val="28"/>
          <w:lang w:val="uk-UA"/>
        </w:rPr>
        <w:t> 1</w:t>
      </w:r>
      <w:r w:rsidR="004104B9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4104B9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 xml:space="preserve"> до </w:t>
      </w:r>
      <w:r w:rsidR="004104B9">
        <w:rPr>
          <w:sz w:val="28"/>
          <w:szCs w:val="28"/>
          <w:lang w:val="uk-UA"/>
        </w:rPr>
        <w:t>28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4104B9"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</w:p>
    <w:p w:rsidR="004104B9" w:rsidRPr="005A11A9" w:rsidRDefault="004104B9" w:rsidP="004104B9">
      <w:pPr>
        <w:ind w:firstLine="567"/>
        <w:jc w:val="both"/>
        <w:rPr>
          <w:sz w:val="28"/>
          <w:szCs w:val="28"/>
          <w:lang w:val="uk-UA"/>
        </w:rPr>
      </w:pPr>
      <w:r w:rsidRPr="004104B9">
        <w:rPr>
          <w:sz w:val="28"/>
          <w:szCs w:val="28"/>
          <w:lang w:val="uk-UA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органу державної влади, що фінансується з державного бюджету, складає 3 % від вартості нежитлового приміщення, визначеної експертним шляхом, місячна орендна плата </w:t>
      </w:r>
      <w:r w:rsidRPr="005A11A9">
        <w:rPr>
          <w:sz w:val="28"/>
          <w:szCs w:val="28"/>
          <w:lang w:val="uk-UA"/>
        </w:rPr>
        <w:t>становить 1 </w:t>
      </w:r>
      <w:r w:rsidR="005A11A9">
        <w:rPr>
          <w:sz w:val="28"/>
          <w:szCs w:val="28"/>
          <w:lang w:val="en-US"/>
        </w:rPr>
        <w:t>442</w:t>
      </w:r>
      <w:r w:rsidRPr="005A11A9">
        <w:rPr>
          <w:sz w:val="28"/>
          <w:szCs w:val="28"/>
          <w:lang w:val="uk-UA"/>
        </w:rPr>
        <w:t>,</w:t>
      </w:r>
      <w:r w:rsidR="005A11A9">
        <w:rPr>
          <w:sz w:val="28"/>
          <w:szCs w:val="28"/>
          <w:lang w:val="en-US"/>
        </w:rPr>
        <w:t>84</w:t>
      </w:r>
      <w:bookmarkStart w:id="0" w:name="_GoBack"/>
      <w:bookmarkEnd w:id="0"/>
      <w:r w:rsidRPr="005A11A9">
        <w:rPr>
          <w:sz w:val="28"/>
          <w:szCs w:val="28"/>
          <w:lang w:val="uk-UA"/>
        </w:rPr>
        <w:t> грн.</w:t>
      </w:r>
    </w:p>
    <w:p w:rsidR="008B5A72" w:rsidRDefault="008B5A72" w:rsidP="008B5A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8B5A72" w:rsidRPr="00F55C46" w:rsidRDefault="008B5A72" w:rsidP="008B5A72">
      <w:pPr>
        <w:jc w:val="both"/>
        <w:rPr>
          <w:sz w:val="18"/>
          <w:szCs w:val="24"/>
          <w:lang w:val="uk-UA"/>
        </w:rPr>
      </w:pPr>
    </w:p>
    <w:p w:rsidR="008B5A72" w:rsidRPr="00F55C46" w:rsidRDefault="008B5A72" w:rsidP="008B5A72">
      <w:pPr>
        <w:jc w:val="both"/>
        <w:rPr>
          <w:sz w:val="18"/>
          <w:szCs w:val="24"/>
          <w:lang w:val="uk-UA"/>
        </w:rPr>
      </w:pPr>
    </w:p>
    <w:p w:rsidR="008B5A72" w:rsidRPr="00F55C46" w:rsidRDefault="008B5A72" w:rsidP="008B5A72">
      <w:pPr>
        <w:jc w:val="both"/>
        <w:rPr>
          <w:sz w:val="18"/>
          <w:szCs w:val="24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:rsidR="008B5A72" w:rsidRPr="00F55C46" w:rsidRDefault="008B5A72" w:rsidP="008B5A72">
      <w:pPr>
        <w:jc w:val="both"/>
        <w:rPr>
          <w:sz w:val="16"/>
          <w:lang w:val="uk-UA"/>
        </w:rPr>
      </w:pPr>
    </w:p>
    <w:p w:rsidR="008B5A72" w:rsidRPr="00F55C46" w:rsidRDefault="008B5A72" w:rsidP="008B5A72">
      <w:pPr>
        <w:jc w:val="both"/>
        <w:rPr>
          <w:sz w:val="16"/>
          <w:lang w:val="uk-UA"/>
        </w:rPr>
      </w:pPr>
    </w:p>
    <w:p w:rsidR="008B5A72" w:rsidRPr="00F55C46" w:rsidRDefault="008B5A72" w:rsidP="008B5A72">
      <w:pPr>
        <w:jc w:val="both"/>
        <w:rPr>
          <w:sz w:val="16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:rsidR="008B5A72" w:rsidRPr="00F55C46" w:rsidRDefault="008B5A72" w:rsidP="008B5A72">
      <w:pPr>
        <w:jc w:val="both"/>
        <w:rPr>
          <w:sz w:val="12"/>
          <w:szCs w:val="22"/>
          <w:lang w:val="uk-UA"/>
        </w:rPr>
      </w:pPr>
    </w:p>
    <w:p w:rsidR="008B5A72" w:rsidRPr="00F55C46" w:rsidRDefault="008B5A72" w:rsidP="008B5A72">
      <w:pPr>
        <w:jc w:val="both"/>
        <w:rPr>
          <w:sz w:val="12"/>
          <w:szCs w:val="22"/>
          <w:lang w:val="uk-UA"/>
        </w:rPr>
      </w:pPr>
    </w:p>
    <w:p w:rsidR="008B5A72" w:rsidRPr="00F55C46" w:rsidRDefault="008B5A72" w:rsidP="008B5A72">
      <w:pPr>
        <w:jc w:val="both"/>
        <w:rPr>
          <w:sz w:val="12"/>
          <w:szCs w:val="22"/>
          <w:lang w:val="uk-UA"/>
        </w:rPr>
      </w:pPr>
    </w:p>
    <w:p w:rsidR="008B5A72" w:rsidRPr="004104B9" w:rsidRDefault="004104B9" w:rsidP="008B5A7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</w:t>
      </w:r>
      <w:r w:rsidR="008B5A72" w:rsidRPr="004104B9">
        <w:rPr>
          <w:sz w:val="24"/>
          <w:szCs w:val="24"/>
          <w:lang w:val="uk-UA"/>
        </w:rPr>
        <w:t xml:space="preserve"> 777 88</w:t>
      </w:r>
      <w:r>
        <w:rPr>
          <w:sz w:val="24"/>
          <w:szCs w:val="24"/>
          <w:lang w:val="uk-UA"/>
        </w:rPr>
        <w:t>1</w:t>
      </w:r>
    </w:p>
    <w:sectPr w:rsidR="008B5A72" w:rsidRPr="004104B9" w:rsidSect="004104B9">
      <w:pgSz w:w="11906" w:h="16838"/>
      <w:pgMar w:top="397" w:right="62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19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E6226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7448D"/>
    <w:rsid w:val="00494D14"/>
    <w:rsid w:val="00495C84"/>
    <w:rsid w:val="004B3B7A"/>
    <w:rsid w:val="004C30D2"/>
    <w:rsid w:val="004C5A1F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11A9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E4172"/>
    <w:rsid w:val="005F19EC"/>
    <w:rsid w:val="005F2C5F"/>
    <w:rsid w:val="005F4E0B"/>
    <w:rsid w:val="005F5EDA"/>
    <w:rsid w:val="0061029E"/>
    <w:rsid w:val="0062056C"/>
    <w:rsid w:val="00622235"/>
    <w:rsid w:val="006363A4"/>
    <w:rsid w:val="0067085A"/>
    <w:rsid w:val="00673D36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25B99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6250B"/>
    <w:rsid w:val="00866D79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395B"/>
    <w:rsid w:val="0096730C"/>
    <w:rsid w:val="00967836"/>
    <w:rsid w:val="00977EAE"/>
    <w:rsid w:val="009B07F4"/>
    <w:rsid w:val="009B1CF7"/>
    <w:rsid w:val="009B3A52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4290D"/>
    <w:rsid w:val="00A430B3"/>
    <w:rsid w:val="00A50682"/>
    <w:rsid w:val="00A551CD"/>
    <w:rsid w:val="00A6640E"/>
    <w:rsid w:val="00A84964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8781B"/>
    <w:rsid w:val="00D87BA7"/>
    <w:rsid w:val="00D97996"/>
    <w:rsid w:val="00DA4DF8"/>
    <w:rsid w:val="00DA5288"/>
    <w:rsid w:val="00DA662D"/>
    <w:rsid w:val="00DC391A"/>
    <w:rsid w:val="00DC3C48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529B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C46"/>
    <w:rsid w:val="00F55F55"/>
    <w:rsid w:val="00F57C02"/>
    <w:rsid w:val="00F6273C"/>
    <w:rsid w:val="00F71B33"/>
    <w:rsid w:val="00F83B03"/>
    <w:rsid w:val="00F848DA"/>
    <w:rsid w:val="00F963BC"/>
    <w:rsid w:val="00FA5E07"/>
    <w:rsid w:val="00FB16E7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DBA4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10</cp:revision>
  <cp:lastPrinted>2023-04-06T09:51:00Z</cp:lastPrinted>
  <dcterms:created xsi:type="dcterms:W3CDTF">2023-04-06T11:36:00Z</dcterms:created>
  <dcterms:modified xsi:type="dcterms:W3CDTF">2024-03-06T15:08:00Z</dcterms:modified>
</cp:coreProperties>
</file>