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 w:val="false"/>
        <w:jc w:val="center"/>
        <w:rPr>
          <w:lang w:val="uk-UA"/>
        </w:rPr>
      </w:pPr>
      <w:r>
        <w:rPr/>
        <w:object w:dxaOrig="3105" w:dyaOrig="33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6.65pt;height:58.55pt;mso-wrap-distance-right:0pt" filled="f" o:ole="">
            <v:imagedata r:id="rId3" o:title=""/>
          </v:shape>
          <o:OLEObject Type="Embed" ProgID="" ShapeID="ole_rId2" DrawAspect="Content" ObjectID="_1808474763" r:id="rId2"/>
        </w:object>
      </w:r>
    </w:p>
    <w:p>
      <w:pPr>
        <w:pStyle w:val="Normal"/>
        <w:widowControl w:val="false"/>
        <w:jc w:val="center"/>
        <w:rPr>
          <w:szCs w:val="28"/>
          <w:lang w:val="uk-UA"/>
        </w:rPr>
      </w:pPr>
      <w:r>
        <w:rPr>
          <w:b/>
          <w:szCs w:val="28"/>
        </w:rPr>
        <w:t>ЛУЦЬКА  МІСЬКА  РАДА</w:t>
      </w:r>
    </w:p>
    <w:p>
      <w:pPr>
        <w:pStyle w:val="Normal"/>
        <w:widowControl w:val="false"/>
        <w:jc w:val="center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2"/>
        <w:widowControl w:val="false"/>
        <w:numPr>
          <w:ilvl w:val="1"/>
          <w:numId w:val="1"/>
        </w:numPr>
        <w:tabs>
          <w:tab w:val="clear" w:pos="708"/>
          <w:tab w:val="left" w:pos="4218" w:leader="none"/>
          <w:tab w:val="left" w:pos="4674" w:leader="none"/>
        </w:tabs>
        <w:rPr>
          <w:szCs w:val="28"/>
        </w:rPr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/>
          <w:bCs/>
          <w:szCs w:val="28"/>
          <w:lang w:val="uk-UA"/>
        </w:rPr>
      </w:pPr>
      <w:r>
        <w:rPr>
          <w:b/>
          <w:bCs/>
          <w:szCs w:val="28"/>
          <w:lang w:val="uk-UA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sz w:val="24"/>
          <w:lang w:val="uk-UA"/>
        </w:rPr>
      </w:pPr>
      <w:r>
        <w:rPr>
          <w:sz w:val="24"/>
          <w:lang w:val="uk-UA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4"/>
          <w:lang w:val="uk-UA"/>
        </w:rPr>
      </w:pPr>
      <w:r>
        <w:rPr>
          <w:sz w:val="24"/>
          <w:lang w:val="uk-UA"/>
        </w:rPr>
      </w:r>
    </w:p>
    <w:p>
      <w:pPr>
        <w:pStyle w:val="Normal"/>
        <w:widowControl w:val="false"/>
        <w:rPr>
          <w:sz w:val="28"/>
          <w:szCs w:val="28"/>
        </w:rPr>
      </w:pPr>
      <w:r>
        <w:rPr>
          <w:spacing w:val="-6"/>
          <w:sz w:val="28"/>
          <w:szCs w:val="28"/>
          <w:lang w:val="uk-UA"/>
        </w:rPr>
        <w:t xml:space="preserve">Про </w:t>
      </w:r>
      <w:r>
        <w:rPr>
          <w:spacing w:val="-4"/>
          <w:sz w:val="28"/>
          <w:szCs w:val="28"/>
          <w:lang w:val="uk-UA"/>
        </w:rPr>
        <w:t xml:space="preserve">затвердження технічної документації із </w:t>
      </w:r>
    </w:p>
    <w:p>
      <w:pPr>
        <w:pStyle w:val="Normal"/>
        <w:widowControl w:val="false"/>
        <w:rPr>
          <w:sz w:val="28"/>
          <w:szCs w:val="28"/>
        </w:rPr>
      </w:pPr>
      <w:r>
        <w:rPr>
          <w:spacing w:val="-4"/>
          <w:sz w:val="28"/>
          <w:szCs w:val="28"/>
          <w:lang w:val="uk-UA"/>
        </w:rPr>
        <w:t xml:space="preserve">землеустрою   щодо  </w:t>
      </w:r>
      <w:r>
        <w:rPr>
          <w:sz w:val="28"/>
          <w:szCs w:val="28"/>
          <w:lang w:val="uk-UA"/>
        </w:rPr>
        <w:t xml:space="preserve">поділу  та  об’єднання </w:t>
      </w:r>
    </w:p>
    <w:p>
      <w:pPr>
        <w:pStyle w:val="Normal"/>
        <w:widowControl w:val="false"/>
        <w:rPr>
          <w:sz w:val="28"/>
          <w:szCs w:val="28"/>
        </w:rPr>
      </w:pPr>
      <w:r>
        <w:rPr>
          <w:spacing w:val="-4"/>
          <w:sz w:val="28"/>
          <w:szCs w:val="28"/>
          <w:lang w:val="uk-UA"/>
        </w:rPr>
        <w:t xml:space="preserve">земельних  ділянок  комунальної   власності </w:t>
      </w:r>
    </w:p>
    <w:p>
      <w:pPr>
        <w:pStyle w:val="Normal"/>
        <w:widowControl w:val="false"/>
        <w:rPr>
          <w:sz w:val="28"/>
          <w:szCs w:val="28"/>
        </w:rPr>
      </w:pPr>
      <w:r>
        <w:rPr>
          <w:spacing w:val="-4"/>
          <w:sz w:val="28"/>
          <w:szCs w:val="28"/>
          <w:lang w:val="uk-UA"/>
        </w:rPr>
        <w:t xml:space="preserve">на </w:t>
      </w:r>
      <w:r>
        <w:rPr>
          <w:rFonts w:eastAsia="Times New Roman" w:cs="Times New Roman"/>
          <w:bCs/>
          <w:color w:val="auto"/>
          <w:spacing w:val="-4"/>
          <w:kern w:val="0"/>
          <w:sz w:val="28"/>
          <w:szCs w:val="28"/>
          <w:lang w:val="uk-UA" w:eastAsia="zh-CN" w:bidi="ar-SA"/>
        </w:rPr>
        <w:t>вул. Гетьмана Дорошенка, 35</w:t>
      </w:r>
      <w:r>
        <w:rPr>
          <w:sz w:val="28"/>
          <w:szCs w:val="28"/>
        </w:rPr>
        <w:t xml:space="preserve"> у м. Луцьку </w:t>
      </w:r>
    </w:p>
    <w:p>
      <w:pPr>
        <w:pStyle w:val="Normal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Розглянувши технічну документацію із землеустрою щодо поділу та об'єднання земельних ділянок комунальної власності на</w:t>
      </w:r>
      <w:r>
        <w:rPr>
          <w:spacing w:val="-4"/>
          <w:sz w:val="28"/>
          <w:szCs w:val="28"/>
          <w:lang w:val="uk-UA"/>
        </w:rPr>
        <w:t xml:space="preserve"> </w:t>
      </w:r>
      <w:r>
        <w:rPr>
          <w:rFonts w:eastAsia="Times New Roman" w:cs="Times New Roman"/>
          <w:bCs/>
          <w:color w:val="auto"/>
          <w:spacing w:val="-4"/>
          <w:kern w:val="0"/>
          <w:sz w:val="28"/>
          <w:szCs w:val="28"/>
          <w:lang w:val="uk-UA" w:eastAsia="zh-CN" w:bidi="ar-SA"/>
        </w:rPr>
        <w:t>вул. Гетьмана Дорошенка, 35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 xml:space="preserve">у м. Луцьку, витяги з Державного земельного кадастру про земельні ділянки, які утворилися в результаті поділу: від </w:t>
      </w:r>
      <w:r>
        <w:rPr>
          <w:rFonts w:eastAsia="Times New Roman" w:cs="Times New Roman"/>
          <w:color w:val="auto"/>
          <w:kern w:val="0"/>
          <w:sz w:val="28"/>
          <w:szCs w:val="28"/>
          <w:lang w:val="en-US" w:eastAsia="zh-CN" w:bidi="ar-SA"/>
        </w:rPr>
        <w:t>02.02.2024</w:t>
        <w:br/>
      </w:r>
      <w:r>
        <w:rPr>
          <w:sz w:val="28"/>
          <w:szCs w:val="28"/>
          <w:lang w:val="uk-UA"/>
        </w:rPr>
        <w:t>№ НВ-</w:t>
      </w:r>
      <w:r>
        <w:rPr>
          <w:rFonts w:eastAsia="Times New Roman" w:cs="Times New Roman"/>
          <w:color w:val="auto"/>
          <w:kern w:val="0"/>
          <w:sz w:val="28"/>
          <w:szCs w:val="28"/>
          <w:lang w:val="en-US" w:eastAsia="zh-CN" w:bidi="ar-SA"/>
        </w:rPr>
        <w:t>1200127162024</w:t>
      </w:r>
      <w:r>
        <w:rPr>
          <w:sz w:val="28"/>
          <w:szCs w:val="28"/>
          <w:lang w:val="uk-UA"/>
        </w:rPr>
        <w:t xml:space="preserve"> на земельну ділянку площею 0,0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119</w:t>
      </w:r>
      <w:r>
        <w:rPr>
          <w:sz w:val="28"/>
          <w:szCs w:val="28"/>
          <w:lang w:val="uk-UA"/>
        </w:rPr>
        <w:t xml:space="preserve"> га з кадастровим номером  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0710100000:34:058:0120 та </w:t>
      </w:r>
      <w:r>
        <w:rPr>
          <w:sz w:val="28"/>
          <w:szCs w:val="28"/>
          <w:lang w:val="uk-UA"/>
        </w:rPr>
        <w:t>№ НВ-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1200127172024</w:t>
      </w:r>
      <w:r>
        <w:rPr>
          <w:sz w:val="28"/>
          <w:szCs w:val="28"/>
          <w:lang w:val="uk-UA"/>
        </w:rPr>
        <w:t xml:space="preserve"> на земельну ділянку площею 0,0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146</w:t>
      </w:r>
      <w:r>
        <w:rPr>
          <w:sz w:val="28"/>
          <w:szCs w:val="28"/>
          <w:lang w:val="uk-UA"/>
        </w:rPr>
        <w:t xml:space="preserve"> га з кадастровим номером 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>0710100000:34:058:0119</w:t>
      </w:r>
      <w:r>
        <w:rPr>
          <w:sz w:val="28"/>
          <w:szCs w:val="28"/>
          <w:lang w:val="uk-UA"/>
        </w:rPr>
        <w:t>, керую</w:t>
      </w:r>
      <w:r>
        <w:rPr>
          <w:sz w:val="28"/>
          <w:szCs w:val="28"/>
          <w:lang w:val="uk-UA" w:eastAsia="zh-CN"/>
        </w:rPr>
        <w:t xml:space="preserve">чись статтями 12, 79-1, 122, 186 Земельного кодексу України, статтями 29, 56 Закону України «Про землеустрій», статтею 27 Закону України «Про Державний земельний кадастр»,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4"/>
          <w:kern w:val="0"/>
          <w:sz w:val="28"/>
          <w:szCs w:val="28"/>
          <w:highlight w:val="white"/>
          <w:lang w:val="uk-UA" w:eastAsia="zh-CN" w:bidi="ar-SA"/>
        </w:rPr>
        <w:t xml:space="preserve">пунктом 3 розділу ІІ «Прикінцеві та перехідні положення» Закону України «Про внесення змін до деяких законодавчих актів України щодо розмежування земель державної та комунальної власності», </w:t>
      </w:r>
      <w:r>
        <w:rPr>
          <w:sz w:val="28"/>
          <w:szCs w:val="28"/>
          <w:lang w:val="uk-UA" w:eastAsia="zh-CN"/>
        </w:rPr>
        <w:t>статтями 26, 33 Закону України «Про місцеве самоврядування в Україні», пунктами 135-136 постанови Кабінету Міністрів України від 17.10.2012 № 1051 «Про затвердження Порядку ведення Державного земельного кадастру», міська рада</w:t>
      </w:r>
    </w:p>
    <w:p>
      <w:pPr>
        <w:pStyle w:val="Normal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  <w:lang w:val="uk-UA"/>
        </w:rPr>
        <w:t>ВИРІШИЛА:</w:t>
      </w:r>
    </w:p>
    <w:p>
      <w:pPr>
        <w:pStyle w:val="Normal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pacing w:val="-4"/>
          <w:sz w:val="28"/>
          <w:szCs w:val="28"/>
          <w:lang w:val="uk-UA"/>
        </w:rPr>
        <w:t xml:space="preserve">1. 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>Затвердити технічну документацію із землеустрою щодо поділу та об’єднання земельних ділянок комунальної власності, відповідно до якої земельна ділянка на</w:t>
      </w:r>
      <w:r>
        <w:rPr>
          <w:rFonts w:eastAsia="Times New Roman" w:cs="Times New Roman"/>
          <w:bCs/>
          <w:color w:val="auto"/>
          <w:spacing w:val="-4"/>
          <w:kern w:val="0"/>
          <w:sz w:val="28"/>
          <w:szCs w:val="28"/>
          <w:lang w:val="uk-UA" w:eastAsia="zh-CN" w:bidi="ar-SA"/>
        </w:rPr>
        <w:t xml:space="preserve"> вул. Гетьмана Дорошенка, 35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 у м. Луцьку для будівництва та </w:t>
      </w:r>
      <w:r>
        <w:rPr>
          <w:rFonts w:eastAsia="Times New Roman" w:cs="Times New Roman"/>
          <w:color w:val="auto"/>
          <w:spacing w:val="4"/>
          <w:kern w:val="0"/>
          <w:sz w:val="28"/>
          <w:szCs w:val="28"/>
          <w:lang w:val="uk-UA" w:eastAsia="zh-CN" w:bidi="ar-SA"/>
        </w:rPr>
        <w:t xml:space="preserve">обслуговування 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жилого будинку, го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сподарських будівель і споруд 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en-US" w:eastAsia="zh-CN" w:bidi="ar-SA"/>
        </w:rPr>
        <w:t>[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>02.01 - для будівництва і обслуговування житлового будинку, господарських будівель і споруд (присадибна ділянка)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en-US" w:eastAsia="zh-CN" w:bidi="ar-SA"/>
        </w:rPr>
        <w:t>]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>, площею 0,0265 га з</w:t>
      </w: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>кадастровим номером 0710100000:34:058:0033, п</w:t>
      </w:r>
      <w:r>
        <w:rPr>
          <w:sz w:val="28"/>
          <w:szCs w:val="28"/>
          <w:lang w:val="uk-UA"/>
        </w:rPr>
        <w:t xml:space="preserve">оділена на дві земельні ділянки, а саме: земельну ділянку № 1 </w:t>
      </w:r>
      <w:r>
        <w:rPr>
          <w:spacing w:val="-4"/>
          <w:sz w:val="28"/>
          <w:szCs w:val="28"/>
          <w:lang w:val="uk-UA"/>
        </w:rPr>
        <w:t>площею 0,0</w:t>
      </w: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>119</w:t>
      </w:r>
      <w:r>
        <w:rPr>
          <w:spacing w:val="-4"/>
          <w:sz w:val="28"/>
          <w:szCs w:val="28"/>
          <w:lang w:val="uk-UA"/>
        </w:rPr>
        <w:t xml:space="preserve"> га з кадастровим номером  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>0710100000:34:058:0120,</w:t>
      </w:r>
      <w:r>
        <w:rPr>
          <w:sz w:val="28"/>
          <w:szCs w:val="28"/>
          <w:lang w:val="uk-UA"/>
        </w:rPr>
        <w:t xml:space="preserve"> земельну ділянку № 2 </w:t>
      </w:r>
      <w:r>
        <w:rPr>
          <w:spacing w:val="-4"/>
          <w:sz w:val="28"/>
          <w:szCs w:val="28"/>
          <w:lang w:val="uk-UA"/>
        </w:rPr>
        <w:t>площею 0,0</w:t>
      </w: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>146</w:t>
      </w:r>
      <w:r>
        <w:rPr>
          <w:spacing w:val="-4"/>
          <w:sz w:val="28"/>
          <w:szCs w:val="28"/>
          <w:lang w:val="uk-UA"/>
        </w:rPr>
        <w:t xml:space="preserve"> га з кадастровим номером 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0710100000:34:058:0119, </w:t>
      </w:r>
      <w:r>
        <w:rPr>
          <w:sz w:val="28"/>
          <w:szCs w:val="28"/>
          <w:lang w:val="uk-UA"/>
        </w:rPr>
        <w:t>згідно з додатком.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2. Зареєструвати право власності на утворені в результаті поділу земельні ділянки в Державному реєстрі речових прав на нерухоме майно, відповідно до порядку, визначеного чинним законодавством України.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3. Зобов’язати власників об’єкт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ів</w:t>
      </w:r>
      <w:r>
        <w:rPr>
          <w:sz w:val="28"/>
          <w:szCs w:val="28"/>
          <w:lang w:val="uk-UA"/>
        </w:rPr>
        <w:t xml:space="preserve"> нерухомого майна, розміщен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их</w:t>
      </w:r>
      <w:r>
        <w:rPr>
          <w:sz w:val="28"/>
          <w:szCs w:val="28"/>
          <w:lang w:val="uk-UA"/>
        </w:rPr>
        <w:t xml:space="preserve"> на  земельній ділянці № 1 </w:t>
      </w:r>
      <w:r>
        <w:rPr>
          <w:spacing w:val="-4"/>
          <w:sz w:val="28"/>
          <w:szCs w:val="28"/>
          <w:lang w:val="uk-UA"/>
        </w:rPr>
        <w:t>площею 0,0</w:t>
      </w: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>119</w:t>
      </w:r>
      <w:r>
        <w:rPr>
          <w:spacing w:val="-4"/>
          <w:sz w:val="28"/>
          <w:szCs w:val="28"/>
          <w:lang w:val="uk-UA"/>
        </w:rPr>
        <w:t xml:space="preserve"> га з кадастровим номером  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>0710100000:34:058:0120 та на</w:t>
      </w:r>
      <w:r>
        <w:rPr>
          <w:sz w:val="28"/>
          <w:szCs w:val="28"/>
          <w:lang w:val="uk-UA"/>
        </w:rPr>
        <w:t xml:space="preserve"> земельній ділянці № 2 </w:t>
      </w: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 xml:space="preserve">площею 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>0,0146 га з кадастровим номером 0710100000:34:058:0119</w:t>
      </w:r>
      <w:r>
        <w:rPr>
          <w:sz w:val="28"/>
          <w:szCs w:val="28"/>
          <w:lang w:val="uk-UA"/>
        </w:rPr>
        <w:t>, оформити речові права на вказ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ані земельні ділянки.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>4.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ind w:firstLine="763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ind w:firstLine="763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Міський голова                                                                                  Ігор ПОЛІЩУК</w:t>
      </w:r>
    </w:p>
    <w:p>
      <w:pPr>
        <w:pStyle w:val="Normal"/>
        <w:widowControl w:val="false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jc w:val="both"/>
        <w:rPr>
          <w:i w:val="false"/>
          <w:i w:val="false"/>
          <w:iCs w:val="false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kern w:val="0"/>
          <w:sz w:val="24"/>
          <w:szCs w:val="24"/>
          <w:lang w:val="uk-UA" w:eastAsia="zh-CN" w:bidi="ar-SA"/>
        </w:rPr>
        <w:t>Туз</w:t>
      </w:r>
      <w:r>
        <w:rPr>
          <w:b w:val="false"/>
          <w:bCs w:val="false"/>
          <w:i w:val="false"/>
          <w:iCs w:val="false"/>
          <w:color w:val="000000"/>
          <w:sz w:val="24"/>
          <w:szCs w:val="24"/>
        </w:rPr>
        <w:t xml:space="preserve"> 777 8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kern w:val="0"/>
          <w:sz w:val="24"/>
          <w:szCs w:val="24"/>
          <w:lang w:val="uk-UA" w:eastAsia="zh-CN" w:bidi="ar-SA"/>
        </w:rPr>
        <w:t>6</w:t>
      </w:r>
      <w:r>
        <w:rPr>
          <w:b w:val="false"/>
          <w:bCs w:val="false"/>
          <w:i w:val="false"/>
          <w:iCs w:val="false"/>
          <w:color w:val="000000"/>
          <w:sz w:val="24"/>
          <w:szCs w:val="24"/>
        </w:rPr>
        <w:t>3</w:t>
      </w:r>
    </w:p>
    <w:p>
      <w:pPr>
        <w:pStyle w:val="Normal"/>
        <w:widowControl w:val="false"/>
        <w:rPr>
          <w:sz w:val="24"/>
          <w:lang w:val="uk-UA"/>
        </w:rPr>
      </w:pPr>
      <w:r>
        <w:rPr/>
      </w:r>
    </w:p>
    <w:sectPr>
      <w:type w:val="nextPage"/>
      <w:pgSz w:w="11906" w:h="16838"/>
      <w:pgMar w:left="1744" w:right="567" w:header="0" w:top="855" w:footer="0" w:bottom="1703" w:gutter="0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ambria">
    <w:charset w:val="cc"/>
    <w:family w:val="roman"/>
    <w:pitch w:val="variable"/>
  </w:font>
  <w:font w:name="Symbol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Tahom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  <w:rPr>
        <w:rFonts w:cs="Times New Roman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embedSystemFonts/>
  <w:defaultTabStop w:val="7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sz w:val="22"/>
        <w:szCs w:val="22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locked="1" w:uiPriority="0" w:semiHidden="0" w:unhideWhenUsed="0" w:qFormat="1"/>
    <w:lsdException w:name="heading 1" w:locked="1" w:uiPriority="0" w:semiHidden="0" w:unhideWhenUsed="0" w:qFormat="1"/>
    <w:lsdException w:name="heading 2" w:locked="1" w:uiPriority="0" w:semiHidden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uiPriority="0" w:semiHidden="0" w:unhideWhenUsed="0"/>
    <w:lsdException w:name="toc 2" w:locked="1" w:uiPriority="0" w:semiHidden="0" w:unhideWhenUsed="0"/>
    <w:lsdException w:name="toc 3" w:locked="1" w:uiPriority="0" w:semiHidden="0" w:unhideWhenUsed="0"/>
    <w:lsdException w:name="toc 4" w:locked="1" w:uiPriority="0" w:semiHidden="0" w:unhideWhenUsed="0"/>
    <w:lsdException w:name="toc 5" w:locked="1" w:uiPriority="0" w:semiHidden="0" w:unhideWhenUsed="0"/>
    <w:lsdException w:name="toc 6" w:locked="1" w:uiPriority="0" w:semiHidden="0" w:unhideWhenUsed="0"/>
    <w:lsdException w:name="toc 7" w:locked="1" w:uiPriority="0" w:semiHidden="0" w:unhideWhenUsed="0"/>
    <w:lsdException w:name="toc 8" w:locked="1" w:uiPriority="0" w:semiHidden="0" w:unhideWhenUsed="0"/>
    <w:lsdException w:name="toc 9" w:locked="1" w:uiPriority="0" w:semiHidden="0" w:unhideWhenUsed="0"/>
    <w:lsdException w:name="caption" w:locked="1" w:uiPriority="0" w:semiHidden="0" w:unhideWhenUsed="0" w:qFormat="1"/>
    <w:lsdException w:name="Title" w:locked="1" w:uiPriority="0" w:semiHidden="0" w:unhideWhenUsed="0" w:qFormat="1"/>
    <w:lsdException w:name="Default Paragraph Font" w:locked="1" w:uiPriority="0" w:semiHidden="0" w:unhideWhenUsed="0"/>
    <w:lsdException w:name="Subtitle" w:locked="1" w:uiPriority="0" w:semiHidden="0" w:unhideWhenUsed="0" w:qFormat="1"/>
    <w:lsdException w:name="Strong" w:locked="1" w:uiPriority="0" w:semiHidden="0" w:unhideWhenUsed="0" w:qFormat="1"/>
    <w:lsdException w:name="Emphasis" w:locked="1" w:uiPriority="0" w:semiHidden="0" w:unhideWhenUsed="0" w:qFormat="1"/>
    <w:lsdException w:name="Table Grid" w:locked="1" w:uiPriority="0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1e153a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link w:val="Heading1Char"/>
    <w:uiPriority w:val="99"/>
    <w:qFormat/>
    <w:rsid w:val="001e153a"/>
    <w:pPr>
      <w:keepNext w:val="true"/>
      <w:jc w:val="center"/>
      <w:outlineLvl w:val="0"/>
    </w:pPr>
    <w:rPr>
      <w:b/>
      <w:bCs/>
      <w:sz w:val="32"/>
      <w:lang w:val="uk-UA"/>
    </w:rPr>
  </w:style>
  <w:style w:type="paragraph" w:styleId="2">
    <w:name w:val="Heading 2"/>
    <w:basedOn w:val="Normal"/>
    <w:next w:val="Normal"/>
    <w:link w:val="Heading2Char"/>
    <w:uiPriority w:val="99"/>
    <w:qFormat/>
    <w:rsid w:val="001e153a"/>
    <w:pPr>
      <w:keepNext w:val="true"/>
      <w:jc w:val="center"/>
      <w:outlineLvl w:val="1"/>
    </w:pPr>
    <w:rPr>
      <w:b/>
      <w:bCs/>
      <w:sz w:val="36"/>
      <w:lang w:val="uk-UA"/>
    </w:rPr>
  </w:style>
  <w:style w:type="character" w:styleId="DefaultParagraphFont" w:default="1">
    <w:name w:val="Default Paragraph Font"/>
    <w:uiPriority w:val="99"/>
    <w:semiHidden/>
    <w:qFormat/>
    <w:rPr/>
  </w:style>
  <w:style w:type="character" w:styleId="Heading1Char" w:customStyle="1">
    <w:name w:val="Heading 1 Char"/>
    <w:basedOn w:val="DefaultParagraphFont"/>
    <w:uiPriority w:val="99"/>
    <w:qFormat/>
    <w:locked/>
    <w:rsid w:val="000b2231"/>
    <w:rPr>
      <w:rFonts w:ascii="Cambria" w:hAnsi="Cambria" w:cs="Times New Roman"/>
      <w:b/>
      <w:bCs/>
      <w:kern w:val="2"/>
      <w:sz w:val="32"/>
      <w:szCs w:val="32"/>
      <w:lang w:val="ru-RU" w:eastAsia="zh-CN"/>
    </w:rPr>
  </w:style>
  <w:style w:type="character" w:styleId="Heading2Char" w:customStyle="1">
    <w:name w:val="Heading 2 Char"/>
    <w:basedOn w:val="DefaultParagraphFont"/>
    <w:uiPriority w:val="99"/>
    <w:semiHidden/>
    <w:qFormat/>
    <w:locked/>
    <w:rsid w:val="000b2231"/>
    <w:rPr>
      <w:rFonts w:ascii="Cambria" w:hAnsi="Cambria" w:cs="Times New Roman"/>
      <w:b/>
      <w:bCs/>
      <w:i/>
      <w:iCs/>
      <w:sz w:val="28"/>
      <w:szCs w:val="28"/>
      <w:lang w:val="ru-RU" w:eastAsia="zh-CN"/>
    </w:rPr>
  </w:style>
  <w:style w:type="character" w:styleId="WW8Num1z0" w:customStyle="1">
    <w:name w:val="WW8Num1z0"/>
    <w:uiPriority w:val="99"/>
    <w:qFormat/>
    <w:rsid w:val="001e153a"/>
    <w:rPr/>
  </w:style>
  <w:style w:type="character" w:styleId="WW8Num1z1" w:customStyle="1">
    <w:name w:val="WW8Num1z1"/>
    <w:uiPriority w:val="99"/>
    <w:qFormat/>
    <w:rsid w:val="001e153a"/>
    <w:rPr/>
  </w:style>
  <w:style w:type="character" w:styleId="WW8Num1z2" w:customStyle="1">
    <w:name w:val="WW8Num1z2"/>
    <w:uiPriority w:val="99"/>
    <w:qFormat/>
    <w:rsid w:val="001e153a"/>
    <w:rPr/>
  </w:style>
  <w:style w:type="character" w:styleId="WW8Num1z3" w:customStyle="1">
    <w:name w:val="WW8Num1z3"/>
    <w:uiPriority w:val="99"/>
    <w:qFormat/>
    <w:rsid w:val="001e153a"/>
    <w:rPr/>
  </w:style>
  <w:style w:type="character" w:styleId="WW8Num1z4" w:customStyle="1">
    <w:name w:val="WW8Num1z4"/>
    <w:uiPriority w:val="99"/>
    <w:qFormat/>
    <w:rsid w:val="001e153a"/>
    <w:rPr/>
  </w:style>
  <w:style w:type="character" w:styleId="WW8Num1z5" w:customStyle="1">
    <w:name w:val="WW8Num1z5"/>
    <w:uiPriority w:val="99"/>
    <w:qFormat/>
    <w:rsid w:val="001e153a"/>
    <w:rPr/>
  </w:style>
  <w:style w:type="character" w:styleId="WW8Num1z6" w:customStyle="1">
    <w:name w:val="WW8Num1z6"/>
    <w:uiPriority w:val="99"/>
    <w:qFormat/>
    <w:rsid w:val="001e153a"/>
    <w:rPr/>
  </w:style>
  <w:style w:type="character" w:styleId="WW8Num1z7" w:customStyle="1">
    <w:name w:val="WW8Num1z7"/>
    <w:uiPriority w:val="99"/>
    <w:qFormat/>
    <w:rsid w:val="001e153a"/>
    <w:rPr/>
  </w:style>
  <w:style w:type="character" w:styleId="WW8Num1z8" w:customStyle="1">
    <w:name w:val="WW8Num1z8"/>
    <w:uiPriority w:val="99"/>
    <w:qFormat/>
    <w:rsid w:val="001e153a"/>
    <w:rPr/>
  </w:style>
  <w:style w:type="character" w:styleId="21" w:customStyle="1">
    <w:name w:val="Основной шрифт абзаца2"/>
    <w:uiPriority w:val="99"/>
    <w:qFormat/>
    <w:rsid w:val="001e153a"/>
    <w:rPr/>
  </w:style>
  <w:style w:type="character" w:styleId="WW8Num1zfalse" w:customStyle="1">
    <w:name w:val="WW8Num1zfalse"/>
    <w:uiPriority w:val="99"/>
    <w:qFormat/>
    <w:rsid w:val="001e153a"/>
    <w:rPr/>
  </w:style>
  <w:style w:type="character" w:styleId="WW8Num1ztrue" w:customStyle="1">
    <w:name w:val="WW8Num1ztrue"/>
    <w:uiPriority w:val="99"/>
    <w:qFormat/>
    <w:rsid w:val="001e153a"/>
    <w:rPr/>
  </w:style>
  <w:style w:type="character" w:styleId="WWWW8Num1ztrue" w:customStyle="1">
    <w:name w:val="WW-WW8Num1ztrue"/>
    <w:uiPriority w:val="99"/>
    <w:qFormat/>
    <w:rsid w:val="001e153a"/>
    <w:rPr/>
  </w:style>
  <w:style w:type="character" w:styleId="WWWW8Num1ztrue1" w:customStyle="1">
    <w:name w:val="WW-WW8Num1ztrue1"/>
    <w:uiPriority w:val="99"/>
    <w:qFormat/>
    <w:rsid w:val="001e153a"/>
    <w:rPr/>
  </w:style>
  <w:style w:type="character" w:styleId="WWWW8Num1ztrue2" w:customStyle="1">
    <w:name w:val="WW-WW8Num1ztrue2"/>
    <w:uiPriority w:val="99"/>
    <w:qFormat/>
    <w:rsid w:val="001e153a"/>
    <w:rPr/>
  </w:style>
  <w:style w:type="character" w:styleId="WWWW8Num1ztrue3" w:customStyle="1">
    <w:name w:val="WW-WW8Num1ztrue3"/>
    <w:uiPriority w:val="99"/>
    <w:qFormat/>
    <w:rsid w:val="001e153a"/>
    <w:rPr/>
  </w:style>
  <w:style w:type="character" w:styleId="WWWW8Num1ztrue4" w:customStyle="1">
    <w:name w:val="WW-WW8Num1ztrue4"/>
    <w:uiPriority w:val="99"/>
    <w:qFormat/>
    <w:rsid w:val="001e153a"/>
    <w:rPr/>
  </w:style>
  <w:style w:type="character" w:styleId="WWWW8Num1ztrue5" w:customStyle="1">
    <w:name w:val="WW-WW8Num1ztrue5"/>
    <w:uiPriority w:val="99"/>
    <w:qFormat/>
    <w:rsid w:val="001e153a"/>
    <w:rPr/>
  </w:style>
  <w:style w:type="character" w:styleId="WWWW8Num1ztrue6" w:customStyle="1">
    <w:name w:val="WW-WW8Num1ztrue6"/>
    <w:uiPriority w:val="99"/>
    <w:qFormat/>
    <w:rsid w:val="001e153a"/>
    <w:rPr/>
  </w:style>
  <w:style w:type="character" w:styleId="WWWW8Num1ztrue7" w:customStyle="1">
    <w:name w:val="WW-WW8Num1ztrue7"/>
    <w:uiPriority w:val="99"/>
    <w:qFormat/>
    <w:rsid w:val="001e153a"/>
    <w:rPr/>
  </w:style>
  <w:style w:type="character" w:styleId="WWWW8Num1ztrue11" w:customStyle="1">
    <w:name w:val="WW-WW8Num1ztrue11"/>
    <w:uiPriority w:val="99"/>
    <w:qFormat/>
    <w:rsid w:val="001e153a"/>
    <w:rPr/>
  </w:style>
  <w:style w:type="character" w:styleId="WWWW8Num1ztrue21" w:customStyle="1">
    <w:name w:val="WW-WW8Num1ztrue21"/>
    <w:uiPriority w:val="99"/>
    <w:qFormat/>
    <w:rsid w:val="001e153a"/>
    <w:rPr/>
  </w:style>
  <w:style w:type="character" w:styleId="WWWW8Num1ztrue31" w:customStyle="1">
    <w:name w:val="WW-WW8Num1ztrue31"/>
    <w:uiPriority w:val="99"/>
    <w:qFormat/>
    <w:rsid w:val="001e153a"/>
    <w:rPr/>
  </w:style>
  <w:style w:type="character" w:styleId="WWWW8Num1ztrue41" w:customStyle="1">
    <w:name w:val="WW-WW8Num1ztrue41"/>
    <w:uiPriority w:val="99"/>
    <w:qFormat/>
    <w:rsid w:val="001e153a"/>
    <w:rPr/>
  </w:style>
  <w:style w:type="character" w:styleId="WWWW8Num1ztrue51" w:customStyle="1">
    <w:name w:val="WW-WW8Num1ztrue51"/>
    <w:uiPriority w:val="99"/>
    <w:qFormat/>
    <w:rsid w:val="001e153a"/>
    <w:rPr/>
  </w:style>
  <w:style w:type="character" w:styleId="WWWW8Num1ztrue61" w:customStyle="1">
    <w:name w:val="WW-WW8Num1ztrue61"/>
    <w:uiPriority w:val="99"/>
    <w:qFormat/>
    <w:rsid w:val="001e153a"/>
    <w:rPr/>
  </w:style>
  <w:style w:type="character" w:styleId="WW8Num2z0" w:customStyle="1">
    <w:name w:val="WW8Num2z0"/>
    <w:uiPriority w:val="99"/>
    <w:qFormat/>
    <w:rsid w:val="001e153a"/>
    <w:rPr>
      <w:rFonts w:ascii="Symbol" w:hAnsi="Symbol"/>
    </w:rPr>
  </w:style>
  <w:style w:type="character" w:styleId="WW8Num2z1" w:customStyle="1">
    <w:name w:val="WW8Num2z1"/>
    <w:uiPriority w:val="99"/>
    <w:qFormat/>
    <w:rsid w:val="001e153a"/>
    <w:rPr>
      <w:rFonts w:ascii="Courier New" w:hAnsi="Courier New"/>
    </w:rPr>
  </w:style>
  <w:style w:type="character" w:styleId="WW8Num2z2" w:customStyle="1">
    <w:name w:val="WW8Num2z2"/>
    <w:uiPriority w:val="99"/>
    <w:qFormat/>
    <w:rsid w:val="001e153a"/>
    <w:rPr>
      <w:rFonts w:ascii="Wingdings" w:hAnsi="Wingdings"/>
    </w:rPr>
  </w:style>
  <w:style w:type="character" w:styleId="WW8Num2z3" w:customStyle="1">
    <w:name w:val="WW8Num2z3"/>
    <w:uiPriority w:val="99"/>
    <w:qFormat/>
    <w:rsid w:val="001e153a"/>
    <w:rPr>
      <w:rFonts w:ascii="Symbol" w:hAnsi="Symbol"/>
    </w:rPr>
  </w:style>
  <w:style w:type="character" w:styleId="WW8Num3z0" w:customStyle="1">
    <w:name w:val="WW8Num3z0"/>
    <w:uiPriority w:val="99"/>
    <w:qFormat/>
    <w:rsid w:val="001e153a"/>
    <w:rPr/>
  </w:style>
  <w:style w:type="character" w:styleId="WW8Num3z1" w:customStyle="1">
    <w:name w:val="WW8Num3z1"/>
    <w:uiPriority w:val="99"/>
    <w:qFormat/>
    <w:rsid w:val="001e153a"/>
    <w:rPr/>
  </w:style>
  <w:style w:type="character" w:styleId="WW8Num3z2" w:customStyle="1">
    <w:name w:val="WW8Num3z2"/>
    <w:uiPriority w:val="99"/>
    <w:qFormat/>
    <w:rsid w:val="001e153a"/>
    <w:rPr/>
  </w:style>
  <w:style w:type="character" w:styleId="WW8Num3z3" w:customStyle="1">
    <w:name w:val="WW8Num3z3"/>
    <w:uiPriority w:val="99"/>
    <w:qFormat/>
    <w:rsid w:val="001e153a"/>
    <w:rPr/>
  </w:style>
  <w:style w:type="character" w:styleId="WW8Num3z4" w:customStyle="1">
    <w:name w:val="WW8Num3z4"/>
    <w:uiPriority w:val="99"/>
    <w:qFormat/>
    <w:rsid w:val="001e153a"/>
    <w:rPr/>
  </w:style>
  <w:style w:type="character" w:styleId="WW8Num3z5" w:customStyle="1">
    <w:name w:val="WW8Num3z5"/>
    <w:uiPriority w:val="99"/>
    <w:qFormat/>
    <w:rsid w:val="001e153a"/>
    <w:rPr/>
  </w:style>
  <w:style w:type="character" w:styleId="WW8Num3z6" w:customStyle="1">
    <w:name w:val="WW8Num3z6"/>
    <w:uiPriority w:val="99"/>
    <w:qFormat/>
    <w:rsid w:val="001e153a"/>
    <w:rPr/>
  </w:style>
  <w:style w:type="character" w:styleId="WW8Num3z7" w:customStyle="1">
    <w:name w:val="WW8Num3z7"/>
    <w:uiPriority w:val="99"/>
    <w:qFormat/>
    <w:rsid w:val="001e153a"/>
    <w:rPr/>
  </w:style>
  <w:style w:type="character" w:styleId="WW8Num3z8" w:customStyle="1">
    <w:name w:val="WW8Num3z8"/>
    <w:uiPriority w:val="99"/>
    <w:qFormat/>
    <w:rsid w:val="001e153a"/>
    <w:rPr/>
  </w:style>
  <w:style w:type="character" w:styleId="11" w:customStyle="1">
    <w:name w:val="Основной шрифт абзаца1"/>
    <w:uiPriority w:val="99"/>
    <w:qFormat/>
    <w:rsid w:val="001e153a"/>
    <w:rPr/>
  </w:style>
  <w:style w:type="character" w:styleId="BodyTextChar" w:customStyle="1">
    <w:name w:val="Body Text Char"/>
    <w:basedOn w:val="DefaultParagraphFont"/>
    <w:uiPriority w:val="99"/>
    <w:semiHidden/>
    <w:qFormat/>
    <w:locked/>
    <w:rsid w:val="000b2231"/>
    <w:rPr>
      <w:rFonts w:cs="Times New Roman"/>
      <w:sz w:val="24"/>
      <w:szCs w:val="24"/>
      <w:lang w:val="ru-RU" w:eastAsia="zh-CN"/>
    </w:rPr>
  </w:style>
  <w:style w:type="character" w:styleId="BodyTextIndentChar" w:customStyle="1">
    <w:name w:val="Body Text Indent Char"/>
    <w:basedOn w:val="DefaultParagraphFont"/>
    <w:uiPriority w:val="99"/>
    <w:semiHidden/>
    <w:qFormat/>
    <w:locked/>
    <w:rsid w:val="000b2231"/>
    <w:rPr>
      <w:rFonts w:cs="Times New Roman"/>
      <w:sz w:val="24"/>
      <w:szCs w:val="24"/>
      <w:lang w:val="ru-RU" w:eastAsia="zh-CN"/>
    </w:rPr>
  </w:style>
  <w:style w:type="character" w:styleId="Rvts82">
    <w:name w:val="rvts82"/>
    <w:qFormat/>
    <w:rPr>
      <w:rFonts w:ascii="Times New Roman" w:hAnsi="Times New Roman" w:eastAsia="Times New Roman" w:cs="Times New Roman"/>
      <w:color w:val="000000"/>
      <w:sz w:val="24"/>
      <w:szCs w:val="24"/>
    </w:rPr>
  </w:style>
  <w:style w:type="character" w:styleId="Style12">
    <w:name w:val="Основной шрифт абзаца"/>
    <w:qFormat/>
    <w:rPr/>
  </w:style>
  <w:style w:type="paragraph" w:styleId="Style13" w:customStyle="1">
    <w:name w:val="Заголовок"/>
    <w:basedOn w:val="Normal"/>
    <w:next w:val="Style14"/>
    <w:uiPriority w:val="99"/>
    <w:qFormat/>
    <w:rsid w:val="001e153a"/>
    <w:pPr>
      <w:keepNext w:val="true"/>
      <w:spacing w:before="240" w:after="120"/>
    </w:pPr>
    <w:rPr>
      <w:rFonts w:eastAsia="Arial Unicode MS" w:cs="Mangal"/>
      <w:szCs w:val="28"/>
    </w:rPr>
  </w:style>
  <w:style w:type="paragraph" w:styleId="Style14">
    <w:name w:val="Body Text"/>
    <w:basedOn w:val="Normal"/>
    <w:link w:val="BodyTextChar"/>
    <w:uiPriority w:val="99"/>
    <w:rsid w:val="001e153a"/>
    <w:pPr>
      <w:spacing w:lineRule="auto" w:line="288" w:before="0" w:after="140"/>
    </w:pPr>
    <w:rPr/>
  </w:style>
  <w:style w:type="paragraph" w:styleId="Style15">
    <w:name w:val="List"/>
    <w:basedOn w:val="Style14"/>
    <w:uiPriority w:val="99"/>
    <w:rsid w:val="001e153a"/>
    <w:pPr/>
    <w:rPr>
      <w:rFonts w:cs="Mang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 w:customStyle="1">
    <w:name w:val="Покажчик"/>
    <w:basedOn w:val="Normal"/>
    <w:uiPriority w:val="99"/>
    <w:qFormat/>
    <w:rsid w:val="001e153a"/>
    <w:pPr>
      <w:suppressLineNumbers/>
    </w:pPr>
    <w:rPr>
      <w:rFonts w:cs="FreeSans"/>
    </w:rPr>
  </w:style>
  <w:style w:type="paragraph" w:styleId="Caption">
    <w:name w:val="caption"/>
    <w:basedOn w:val="Normal"/>
    <w:uiPriority w:val="99"/>
    <w:qFormat/>
    <w:rsid w:val="001e153a"/>
    <w:pPr>
      <w:suppressLineNumbers/>
      <w:spacing w:before="120" w:after="120"/>
    </w:pPr>
    <w:rPr>
      <w:rFonts w:cs="FreeSans"/>
      <w:i/>
      <w:iCs/>
    </w:rPr>
  </w:style>
  <w:style w:type="paragraph" w:styleId="12" w:customStyle="1">
    <w:name w:val="Название объекта1"/>
    <w:basedOn w:val="Normal"/>
    <w:uiPriority w:val="99"/>
    <w:qFormat/>
    <w:rsid w:val="001e153a"/>
    <w:pPr>
      <w:suppressLineNumbers/>
      <w:spacing w:before="120" w:after="120"/>
    </w:pPr>
    <w:rPr>
      <w:rFonts w:cs="Mangal"/>
      <w:i/>
      <w:iCs/>
    </w:rPr>
  </w:style>
  <w:style w:type="paragraph" w:styleId="13" w:customStyle="1">
    <w:name w:val="Указатель1"/>
    <w:basedOn w:val="Normal"/>
    <w:uiPriority w:val="99"/>
    <w:qFormat/>
    <w:rsid w:val="001e153a"/>
    <w:pPr>
      <w:suppressLineNumbers/>
    </w:pPr>
    <w:rPr>
      <w:rFonts w:cs="Mangal"/>
    </w:rPr>
  </w:style>
  <w:style w:type="paragraph" w:styleId="Style18">
    <w:name w:val="Body Text Indent"/>
    <w:basedOn w:val="Normal"/>
    <w:link w:val="BodyTextIndentChar"/>
    <w:uiPriority w:val="99"/>
    <w:rsid w:val="001e153a"/>
    <w:pPr>
      <w:ind w:firstLine="545"/>
      <w:jc w:val="both"/>
    </w:pPr>
    <w:rPr>
      <w:lang w:val="uk-UA"/>
    </w:rPr>
  </w:style>
  <w:style w:type="paragraph" w:styleId="14" w:customStyle="1">
    <w:name w:val="Текст1"/>
    <w:basedOn w:val="Normal"/>
    <w:uiPriority w:val="99"/>
    <w:qFormat/>
    <w:rsid w:val="001e153a"/>
    <w:pPr/>
    <w:rPr>
      <w:rFonts w:ascii="Courier New" w:hAnsi="Courier New" w:cs="Courier New"/>
      <w:sz w:val="20"/>
      <w:szCs w:val="20"/>
    </w:rPr>
  </w:style>
  <w:style w:type="paragraph" w:styleId="Rvps14">
    <w:name w:val="rvps14"/>
    <w:basedOn w:val="Normal"/>
    <w:qFormat/>
    <w:pPr>
      <w:suppressAutoHyphens w:val="false"/>
      <w:spacing w:before="280" w:after="280"/>
    </w:pPr>
    <w:rPr>
      <w:lang w:val="uk-UA"/>
    </w:rPr>
  </w:style>
  <w:style w:type="paragraph" w:styleId="Style19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Style20">
    <w:name w:val="Название объекта"/>
    <w:basedOn w:val="Normal"/>
    <w:qFormat/>
    <w:pPr>
      <w:spacing w:before="120" w:after="120"/>
    </w:pPr>
    <w:rPr>
      <w:i/>
      <w:iCs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617</TotalTime>
  <Application>LibreOffice/7.1.5.2$Windows_X86_64 LibreOffice_project/85f04e9f809797b8199d13c421bd8a2b025d52b5</Application>
  <AppVersion>15.0000</AppVersion>
  <Pages>2</Pages>
  <Words>361</Words>
  <Characters>2348</Characters>
  <CharactersWithSpaces>2874</CharactersWithSpaces>
  <Paragraphs>16</Paragraphs>
  <Company>Организация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*</dc:creator>
  <dc:description/>
  <dc:language>uk-UA</dc:language>
  <cp:lastModifiedBy/>
  <cp:lastPrinted>2024-02-26T09:57:00Z</cp:lastPrinted>
  <dcterms:modified xsi:type="dcterms:W3CDTF">2024-02-26T11:44:32Z</dcterms:modified>
  <cp:revision>178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