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1670" cy="661670"/>
                <wp:effectExtent l="0" t="0" r="0" b="0"/>
                <wp:wrapNone/>
                <wp:docPr id="1" name="shapetype_ole_rId2"/>
                <a:graphic xmlns:a="http://schemas.openxmlformats.org/drawingml/2006/main">
                  <a:graphicData uri="http://schemas.microsoft.com/office/word/2010/wordprocessingShape">
                    <wps:wsp>
                      <wps:cNvSpPr/>
                      <wps:spPr>
                        <a:xfrm>
                          <a:off x="0" y="0"/>
                          <a:ext cx="660960" cy="6609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pt;height:52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920547993"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      громадян</w:t>
      </w:r>
      <w:r>
        <w:rPr>
          <w:rFonts w:eastAsia="Times New Roman" w:cs="Times New Roman"/>
          <w:color w:val="auto"/>
          <w:kern w:val="0"/>
          <w:sz w:val="28"/>
          <w:szCs w:val="28"/>
          <w:lang w:val="uk-UA" w:eastAsia="zh-CN" w:bidi="ar-SA"/>
        </w:rPr>
        <w:t>ці</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 xml:space="preserve">  Березі А.Г.</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тації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684  </w:t>
      </w:r>
      <w:r>
        <w:rPr>
          <w:spacing w:val="-4"/>
          <w:szCs w:val="28"/>
        </w:rPr>
        <w:t>(</w:t>
      </w:r>
      <w:r>
        <w:rPr>
          <w:rFonts w:eastAsia="Times New Roman" w:cs="Times New Roman"/>
          <w:color w:val="auto"/>
          <w:spacing w:val="-4"/>
          <w:kern w:val="0"/>
          <w:sz w:val="28"/>
          <w:szCs w:val="28"/>
          <w:lang w:val="uk-UA" w:eastAsia="zh-CN" w:bidi="ar-SA"/>
        </w:rPr>
        <w:t xml:space="preserve">рілля — </w:t>
      </w:r>
      <w:r>
        <w:rPr>
          <w:szCs w:val="28"/>
        </w:rPr>
        <w:t>орієнтовною</w:t>
      </w:r>
    </w:p>
    <w:p>
      <w:pPr>
        <w:pStyle w:val="Normal"/>
        <w:widowControl w:val="false"/>
        <w:tabs>
          <w:tab w:val="clear" w:pos="709"/>
          <w:tab w:val="left" w:pos="4395" w:leader="none"/>
          <w:tab w:val="left" w:pos="4678" w:leader="none"/>
          <w:tab w:val="left" w:pos="4962" w:leader="none"/>
        </w:tabs>
        <w:rPr>
          <w:szCs w:val="28"/>
        </w:rPr>
      </w:pPr>
      <w:r>
        <w:rPr>
          <w:szCs w:val="28"/>
        </w:rPr>
        <w:t>площ</w:t>
      </w:r>
      <w:r>
        <w:rPr>
          <w:rFonts w:eastAsia="Times New Roman" w:cs="Times New Roman"/>
          <w:color w:val="auto"/>
          <w:kern w:val="0"/>
          <w:sz w:val="28"/>
          <w:szCs w:val="28"/>
          <w:lang w:val="uk-UA" w:eastAsia="zh-CN" w:bidi="ar-SA"/>
        </w:rPr>
        <w:t>ею</w:t>
      </w:r>
      <w:r>
        <w:rPr>
          <w:sz w:val="28"/>
          <w:szCs w:val="28"/>
        </w:rPr>
        <w:t xml:space="preserve">   </w:t>
      </w:r>
      <w:r>
        <w:rPr>
          <w:rFonts w:eastAsia="Times New Roman" w:cs="Times New Roman"/>
          <w:color w:val="auto"/>
          <w:kern w:val="0"/>
          <w:sz w:val="28"/>
          <w:szCs w:val="28"/>
          <w:lang w:val="uk-UA" w:eastAsia="zh-CN" w:bidi="ar-SA"/>
        </w:rPr>
        <w:t>2,03 </w:t>
      </w:r>
      <w:r>
        <w:rPr>
          <w:szCs w:val="28"/>
        </w:rPr>
        <w:t>га)</w:t>
      </w:r>
      <w:r>
        <w:rPr>
          <w:sz w:val="28"/>
          <w:szCs w:val="28"/>
        </w:rPr>
        <w:t xml:space="preserve">   </w:t>
      </w:r>
      <w:r>
        <w:rPr>
          <w:szCs w:val="28"/>
        </w:rPr>
        <w:t>за</w:t>
      </w:r>
      <w:r>
        <w:rPr>
          <w:sz w:val="28"/>
          <w:szCs w:val="28"/>
        </w:rPr>
        <w:t xml:space="preserve">    </w:t>
      </w:r>
      <w:r>
        <w:rPr>
          <w:spacing w:val="-4"/>
          <w:szCs w:val="28"/>
        </w:rPr>
        <w:t>межами</w:t>
      </w:r>
      <w:r>
        <w:rPr>
          <w:spacing w:val="-4"/>
          <w:sz w:val="30"/>
          <w:szCs w:val="30"/>
        </w:rPr>
        <w:t xml:space="preserve">   </w:t>
      </w:r>
      <w:r>
        <w:rPr>
          <w:spacing w:val="-8"/>
          <w:szCs w:val="28"/>
        </w:rPr>
        <w:t>населених</w:t>
      </w:r>
    </w:p>
    <w:p>
      <w:pPr>
        <w:pStyle w:val="Normal"/>
        <w:widowControl w:val="false"/>
        <w:tabs>
          <w:tab w:val="clear" w:pos="709"/>
          <w:tab w:val="left" w:pos="4395" w:leader="none"/>
          <w:tab w:val="left" w:pos="4678" w:leader="none"/>
          <w:tab w:val="left" w:pos="4962" w:leader="none"/>
        </w:tabs>
        <w:rPr>
          <w:szCs w:val="28"/>
        </w:rPr>
      </w:pP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Cs w:val="28"/>
        </w:rPr>
        <w:t>міської</w:t>
      </w:r>
      <w:r>
        <w:rPr>
          <w:spacing w:val="-8"/>
          <w:sz w:val="36"/>
          <w:szCs w:val="36"/>
        </w:rPr>
        <w:t xml:space="preserve"> </w:t>
      </w:r>
      <w:r>
        <w:rPr>
          <w:spacing w:val="-8"/>
          <w:sz w:val="28"/>
          <w:szCs w:val="28"/>
        </w:rPr>
        <w:t>терито</w:t>
      </w:r>
      <w:r>
        <w:rPr>
          <w:spacing w:val="6"/>
          <w:sz w:val="28"/>
          <w:szCs w:val="28"/>
        </w:rPr>
        <w:t>ріальної</w:t>
      </w:r>
    </w:p>
    <w:p>
      <w:pPr>
        <w:pStyle w:val="Normal"/>
        <w:widowControl w:val="false"/>
        <w:tabs>
          <w:tab w:val="clear" w:pos="709"/>
          <w:tab w:val="left" w:pos="4395" w:leader="none"/>
          <w:tab w:val="left" w:pos="4678" w:leader="none"/>
          <w:tab w:val="left" w:pos="4962" w:leader="none"/>
        </w:tabs>
        <w:rPr>
          <w:szCs w:val="28"/>
        </w:rPr>
      </w:pPr>
      <w:r>
        <w:rPr>
          <w:spacing w:val="6"/>
          <w:sz w:val="28"/>
          <w:szCs w:val="28"/>
        </w:rPr>
        <w:t>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Берези Алли Григорівни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 xml:space="preserve">684 </w:t>
      </w:r>
      <w:r>
        <w:rPr>
          <w:color w:val="111111"/>
          <w:spacing w:val="-4"/>
          <w:sz w:val="28"/>
          <w:szCs w:val="28"/>
        </w:rPr>
        <w:t>(</w:t>
      </w:r>
      <w:r>
        <w:rPr>
          <w:rFonts w:eastAsia="Times New Roman" w:cs="Times New Roman"/>
          <w:color w:val="auto"/>
          <w:spacing w:val="-4"/>
          <w:kern w:val="0"/>
          <w:sz w:val="28"/>
          <w:szCs w:val="28"/>
          <w:lang w:val="uk-UA" w:eastAsia="zh-CN" w:bidi="ar-SA"/>
        </w:rPr>
        <w:t xml:space="preserve">рілля — </w:t>
      </w:r>
      <w:r>
        <w:rPr>
          <w:color w:val="111111"/>
          <w:spacing w:val="-6"/>
          <w:sz w:val="28"/>
          <w:szCs w:val="28"/>
        </w:rPr>
        <w:t>орієнтовною площ</w:t>
      </w:r>
      <w:r>
        <w:rPr>
          <w:rFonts w:eastAsia="Times New Roman" w:cs="Times New Roman"/>
          <w:color w:val="auto"/>
          <w:spacing w:val="-6"/>
          <w:kern w:val="0"/>
          <w:sz w:val="28"/>
          <w:szCs w:val="28"/>
          <w:lang w:val="uk-UA" w:eastAsia="zh-CN" w:bidi="ar-SA"/>
        </w:rPr>
        <w:t>ею</w:t>
      </w:r>
      <w:r>
        <w:rPr>
          <w:color w:val="111111"/>
          <w:spacing w:val="-6"/>
          <w:sz w:val="28"/>
          <w:szCs w:val="28"/>
        </w:rPr>
        <w:t xml:space="preserve"> </w:t>
      </w:r>
      <w:r>
        <w:rPr>
          <w:rFonts w:eastAsia="Times New Roman" w:cs="Times New Roman"/>
          <w:color w:val="auto"/>
          <w:spacing w:val="-6"/>
          <w:kern w:val="0"/>
          <w:sz w:val="28"/>
          <w:szCs w:val="28"/>
          <w:lang w:val="uk-UA" w:eastAsia="zh-CN" w:bidi="ar-SA"/>
        </w:rPr>
        <w:t>2,03 </w:t>
      </w:r>
      <w:r>
        <w:rPr>
          <w:color w:val="111111"/>
          <w:spacing w:val="-6"/>
          <w:sz w:val="28"/>
          <w:szCs w:val="28"/>
        </w:rPr>
        <w:t xml:space="preserve">га) за межами населених пунктів Луцької міської територіальної громади (с. Княгининок), </w:t>
      </w:r>
      <w:r>
        <w:rPr>
          <w:rFonts w:eastAsia="Times New Roman" w:cs="Times New Roman"/>
          <w:color w:val="auto"/>
          <w:spacing w:val="-6"/>
          <w:kern w:val="0"/>
          <w:sz w:val="28"/>
          <w:szCs w:val="28"/>
          <w:u w:val="none"/>
          <w:lang w:val="uk-UA" w:eastAsia="zh-CN" w:bidi="ar-SA"/>
        </w:rPr>
        <w:t xml:space="preserve">рішення Луцького міськрайонного суду Волинської області від </w:t>
      </w:r>
      <w:r>
        <w:rPr>
          <w:rFonts w:eastAsia="Times New Roman" w:cs="Times New Roman"/>
          <w:color w:val="auto"/>
          <w:spacing w:val="-6"/>
          <w:kern w:val="0"/>
          <w:sz w:val="28"/>
          <w:szCs w:val="28"/>
          <w:u w:val="none"/>
          <w:lang w:val="en-US" w:eastAsia="zh-CN" w:bidi="ar-SA"/>
        </w:rPr>
        <w:t xml:space="preserve">19.12.2007  </w:t>
      </w:r>
      <w:r>
        <w:rPr>
          <w:rFonts w:eastAsia="Times New Roman" w:cs="Times New Roman"/>
          <w:color w:val="auto"/>
          <w:spacing w:val="-6"/>
          <w:kern w:val="0"/>
          <w:sz w:val="28"/>
          <w:szCs w:val="28"/>
          <w:u w:val="none"/>
          <w:lang w:val="en-US" w:eastAsia="ar-SA" w:bidi="ar-SA"/>
        </w:rPr>
        <w:t>с</w:t>
      </w:r>
      <w:r>
        <w:rPr>
          <w:rFonts w:eastAsia="Times New Roman"/>
          <w:spacing w:val="-6"/>
          <w:szCs w:val="28"/>
          <w:lang w:eastAsia="ar-SA"/>
        </w:rPr>
        <w:t>права № 2-7707/2007,</w:t>
      </w:r>
      <w:r>
        <w:rPr>
          <w:rFonts w:eastAsia="Times New Roman" w:cs="Times New Roman"/>
          <w:color w:val="auto"/>
          <w:spacing w:val="-6"/>
          <w:kern w:val="0"/>
          <w:sz w:val="28"/>
          <w:szCs w:val="28"/>
          <w:u w:val="none"/>
          <w:lang w:val="en-US" w:eastAsia="zh-CN" w:bidi="ar-SA"/>
        </w:rPr>
        <w:t xml:space="preserve"> </w:t>
      </w:r>
      <w:r>
        <w:rPr>
          <w:rFonts w:eastAsia="Times New Roman" w:cs="Times New Roman"/>
          <w:color w:val="auto"/>
          <w:spacing w:val="-6"/>
          <w:kern w:val="0"/>
          <w:sz w:val="28"/>
          <w:szCs w:val="28"/>
          <w:u w:val="none"/>
          <w:lang w:val="uk-UA" w:eastAsia="zh-CN" w:bidi="ar-SA"/>
        </w:rPr>
        <w:t xml:space="preserve">яке набрало законної сили 29.12.2007, </w:t>
      </w:r>
      <w:r>
        <w:rPr>
          <w:rFonts w:eastAsia="Times New Roman" w:cs="Times New Roman"/>
          <w:color w:val="111111"/>
          <w:spacing w:val="-6"/>
          <w:kern w:val="0"/>
          <w:sz w:val="28"/>
          <w:szCs w:val="28"/>
          <w:u w:val="none"/>
          <w:lang w:val="uk-UA" w:eastAsia="zh-CN" w:bidi="ar-SA"/>
        </w:rPr>
        <w:t>сертифікат на право на земельну частку (пай), 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color w:val="auto"/>
          <w:spacing w:val="-8"/>
          <w:kern w:val="0"/>
          <w:sz w:val="28"/>
          <w:szCs w:val="28"/>
          <w:u w:val="none"/>
          <w:lang w:val="uk-UA" w:eastAsia="zh-CN" w:bidi="ar-SA"/>
        </w:rPr>
        <w:t>колективного сільськогосподарського підприємства</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04.05.2007,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0254442 — </w:t>
      </w:r>
      <w:r>
        <w:rPr>
          <w:rFonts w:eastAsia="Times New Roman" w:cs="Times New Roman"/>
          <w:color w:val="111111"/>
          <w:spacing w:val="-6"/>
          <w:kern w:val="0"/>
          <w:sz w:val="28"/>
          <w:szCs w:val="28"/>
          <w:u w:val="none"/>
          <w:lang w:val="uk-UA" w:eastAsia="zh-CN" w:bidi="ar-SA"/>
        </w:rPr>
        <w:t>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u w:val="none"/>
          <w:lang w:val="uk-UA" w:eastAsia="zh-CN" w:bidi="ar-SA"/>
        </w:rPr>
        <w:t>365</w:t>
      </w:r>
      <w:r>
        <w:rPr>
          <w:rFonts w:eastAsia="Times New Roman" w:cs="Times New Roman"/>
          <w:color w:val="111111"/>
          <w:spacing w:val="-6"/>
          <w:kern w:val="0"/>
          <w:sz w:val="28"/>
          <w:szCs w:val="28"/>
          <w:u w:val="none"/>
          <w:lang w:val="uk-UA" w:eastAsia="zh-CN" w:bidi="ar-SA"/>
        </w:rPr>
        <w:t xml:space="preserve"> та</w:t>
      </w:r>
      <w:r>
        <w:rPr>
          <w:rFonts w:eastAsia="Times New Roman" w:cs="Times New Roman"/>
          <w:color w:val="000000"/>
          <w:spacing w:val="-6"/>
          <w:kern w:val="0"/>
          <w:sz w:val="28"/>
          <w:szCs w:val="28"/>
          <w:u w:val="none"/>
          <w:lang w:val="uk-UA" w:eastAsia="zh-CN" w:bidi="ar-SA"/>
        </w:rPr>
        <w:t xml:space="preserve"> від 04.07.2000 № 274 «Про уточнення грошової оцінки сільськогосподарських угідь земель колективної власності, вартості та розміру земельної частки (паю) в колишньому КСП </w:t>
      </w:r>
      <w:r>
        <w:rPr>
          <w:rFonts w:eastAsia="Times New Roman" w:cs="Times New Roman"/>
          <w:color w:val="111111"/>
          <w:spacing w:val="-6"/>
          <w:kern w:val="0"/>
          <w:sz w:val="28"/>
          <w:szCs w:val="28"/>
          <w:u w:val="none"/>
          <w:lang w:val="uk-UA" w:eastAsia="zh-CN" w:bidi="ar-SA"/>
        </w:rPr>
        <w:t>«Агрофірма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04</w:t>
      </w:r>
      <w:r>
        <w:rPr>
          <w:rFonts w:eastAsia="Times New Roman" w:cs="Times New Roman"/>
          <w:color w:val="111111"/>
          <w:spacing w:val="-6"/>
          <w:kern w:val="0"/>
          <w:sz w:val="28"/>
          <w:szCs w:val="28"/>
          <w:u w:val="none"/>
          <w:lang w:val="uk-UA" w:eastAsia="zh-CN" w:bidi="ar-SA"/>
        </w:rPr>
        <w:t>.</w:t>
      </w:r>
      <w:r>
        <w:rPr>
          <w:rFonts w:eastAsia="Times New Roman" w:cs="Times New Roman"/>
          <w:color w:val="auto"/>
          <w:spacing w:val="-6"/>
          <w:kern w:val="0"/>
          <w:sz w:val="28"/>
          <w:szCs w:val="28"/>
          <w:u w:val="none"/>
          <w:lang w:val="uk-UA" w:eastAsia="zh-CN" w:bidi="ar-SA"/>
        </w:rPr>
        <w:t>05</w:t>
      </w:r>
      <w:r>
        <w:rPr>
          <w:rFonts w:eastAsia="Times New Roman" w:cs="Times New Roman"/>
          <w:color w:val="111111"/>
          <w:spacing w:val="-6"/>
          <w:kern w:val="0"/>
          <w:sz w:val="28"/>
          <w:szCs w:val="28"/>
          <w:u w:val="none"/>
          <w:lang w:val="uk-UA" w:eastAsia="zh-CN" w:bidi="ar-SA"/>
        </w:rPr>
        <w:t>.</w:t>
      </w:r>
      <w:r>
        <w:rPr>
          <w:rFonts w:eastAsia="Times New Roman" w:cs="Times New Roman"/>
          <w:color w:val="auto"/>
          <w:spacing w:val="-6"/>
          <w:kern w:val="0"/>
          <w:sz w:val="28"/>
          <w:szCs w:val="28"/>
          <w:u w:val="none"/>
          <w:lang w:val="uk-UA" w:eastAsia="zh-CN" w:bidi="ar-SA"/>
        </w:rPr>
        <w:t>2007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52</w:t>
      </w:r>
      <w:r>
        <w:rPr>
          <w:rFonts w:eastAsia="Times New Roman" w:cs="Times New Roman"/>
          <w:color w:val="111111"/>
          <w:spacing w:val="-6"/>
          <w:kern w:val="0"/>
          <w:sz w:val="28"/>
          <w:szCs w:val="28"/>
          <w:u w:val="none"/>
          <w:lang w:val="uk-UA" w:eastAsia="zh-CN" w:bidi="ar-SA"/>
        </w:rPr>
        <w:t>,</w:t>
      </w:r>
      <w:r>
        <w:rPr>
          <w:color w:val="111111"/>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color w:val="000000"/>
          <w:spacing w:val="-6"/>
          <w:sz w:val="28"/>
          <w:szCs w:val="28"/>
          <w:u w:val="none"/>
        </w:rPr>
        <w:t xml:space="preserve">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w:t>
      </w:r>
      <w:r>
        <w:rPr>
          <w:color w:val="000000"/>
          <w:spacing w:val="-6"/>
          <w:sz w:val="28"/>
          <w:szCs w:val="28"/>
          <w:lang w:eastAsia="uk-UA"/>
        </w:rPr>
        <w:t>т</w:t>
      </w:r>
      <w:r>
        <w:rPr>
          <w:color w:val="000000"/>
          <w:spacing w:val="-6"/>
          <w:sz w:val="28"/>
          <w:szCs w:val="28"/>
          <w:lang w:eastAsia="uk-UA"/>
        </w:rPr>
        <w:t>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Березі Аллі Григорівні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684,</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spacing w:val="-8"/>
          <w:szCs w:val="28"/>
        </w:rPr>
        <w:t xml:space="preserve"> </w:t>
      </w:r>
      <w:r>
        <w:rPr>
          <w:rFonts w:eastAsia="Times New Roman" w:cs="Times New Roman"/>
          <w:color w:val="auto"/>
          <w:spacing w:val="-6"/>
          <w:kern w:val="0"/>
          <w:sz w:val="28"/>
          <w:szCs w:val="28"/>
          <w:lang w:val="uk-UA" w:eastAsia="zh-CN" w:bidi="ar-SA"/>
        </w:rPr>
        <w:t>від 04.05.2007,</w:t>
      </w:r>
      <w:r>
        <w:rPr>
          <w:spacing w:val="-8"/>
          <w:szCs w:val="28"/>
        </w:rPr>
        <w:t xml:space="preserve"> </w:t>
      </w:r>
      <w:r>
        <w:rPr>
          <w:rFonts w:eastAsia="Times New Roman" w:cs="Times New Roman"/>
          <w:color w:val="111111"/>
          <w:spacing w:val="-6"/>
          <w:kern w:val="0"/>
          <w:sz w:val="28"/>
          <w:szCs w:val="28"/>
          <w:lang w:val="uk-UA" w:eastAsia="zh-CN" w:bidi="ar-SA"/>
        </w:rPr>
        <w:t>серії  ВЛ № </w:t>
      </w:r>
      <w:r>
        <w:rPr>
          <w:rFonts w:eastAsia="Times New Roman" w:cs="Times New Roman"/>
          <w:color w:val="auto"/>
          <w:spacing w:val="-6"/>
          <w:kern w:val="0"/>
          <w:sz w:val="28"/>
          <w:szCs w:val="28"/>
          <w:lang w:val="uk-UA" w:eastAsia="zh-CN" w:bidi="ar-SA"/>
        </w:rPr>
        <w:t>0254442 —</w:t>
      </w:r>
      <w:r>
        <w:rPr>
          <w:rFonts w:eastAsia="Times New Roman" w:cs="Times New Roman"/>
          <w:color w:val="111111"/>
          <w:spacing w:val="-6"/>
          <w:kern w:val="0"/>
          <w:sz w:val="28"/>
          <w:szCs w:val="28"/>
          <w:lang w:val="uk-UA" w:eastAsia="zh-CN" w:bidi="ar-SA"/>
        </w:rPr>
        <w:t xml:space="preserve"> 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 xml:space="preserve">365 </w:t>
      </w:r>
      <w:r>
        <w:rPr>
          <w:rFonts w:eastAsia="Times New Roman" w:cs="Times New Roman"/>
          <w:color w:val="111111"/>
          <w:spacing w:val="-6"/>
          <w:kern w:val="0"/>
          <w:sz w:val="28"/>
          <w:szCs w:val="28"/>
          <w:u w:val="none"/>
          <w:lang w:val="uk-UA" w:eastAsia="zh-CN" w:bidi="ar-SA"/>
        </w:rPr>
        <w:t>та</w:t>
      </w:r>
      <w:r>
        <w:rPr>
          <w:rFonts w:eastAsia="Times New Roman" w:cs="Times New Roman"/>
          <w:color w:val="000000"/>
          <w:spacing w:val="-6"/>
          <w:kern w:val="0"/>
          <w:sz w:val="28"/>
          <w:szCs w:val="28"/>
          <w:u w:val="none"/>
          <w:lang w:val="uk-UA" w:eastAsia="zh-CN" w:bidi="ar-SA"/>
        </w:rPr>
        <w:t xml:space="preserve"> від 04.07.2000 № 274 «Про уточнення грошової оцінки сільськогосподарських угідь земель колективної власності, вартості та розміру земельної частки (паю) в колишньому КСП </w:t>
      </w:r>
      <w:r>
        <w:rPr>
          <w:rFonts w:eastAsia="Times New Roman" w:cs="Times New Roman"/>
          <w:color w:val="111111"/>
          <w:spacing w:val="-6"/>
          <w:kern w:val="0"/>
          <w:sz w:val="28"/>
          <w:szCs w:val="28"/>
          <w:u w:val="none"/>
          <w:lang w:val="uk-UA" w:eastAsia="zh-CN" w:bidi="ar-SA"/>
        </w:rPr>
        <w:t>«Агрофірма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w:t>
      </w:r>
      <w:r>
        <w:rPr>
          <w:rFonts w:eastAsia="Times New Roman" w:cs="Times New Roman"/>
          <w:color w:val="111111"/>
          <w:spacing w:val="-6"/>
          <w:kern w:val="0"/>
          <w:sz w:val="28"/>
          <w:szCs w:val="28"/>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04</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05</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2007</w:t>
      </w:r>
      <w:r>
        <w:rPr>
          <w:rFonts w:eastAsia="Times New Roman" w:cs="Times New Roman"/>
          <w:color w:val="111111"/>
          <w:spacing w:val="-6"/>
          <w:kern w:val="0"/>
          <w:sz w:val="28"/>
          <w:szCs w:val="28"/>
          <w:lang w:val="uk-UA" w:eastAsia="zh-CN" w:bidi="ar-SA"/>
        </w:rPr>
        <w:t xml:space="preserve"> № </w:t>
      </w:r>
      <w:r>
        <w:rPr>
          <w:rFonts w:eastAsia="Times New Roman" w:cs="Times New Roman"/>
          <w:color w:val="auto"/>
          <w:spacing w:val="-6"/>
          <w:kern w:val="0"/>
          <w:sz w:val="28"/>
          <w:szCs w:val="28"/>
          <w:lang w:val="uk-UA" w:eastAsia="zh-CN" w:bidi="ar-SA"/>
        </w:rPr>
        <w:t>52</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2,03</w:t>
      </w:r>
      <w:r>
        <w:rPr>
          <w:spacing w:val="-8"/>
          <w:szCs w:val="28"/>
        </w:rPr>
        <w:t> га (</w:t>
      </w:r>
      <w:r>
        <w:rPr>
          <w:rFonts w:eastAsia="Times New Roman" w:cs="Times New Roman"/>
          <w:color w:val="auto"/>
          <w:spacing w:val="-8"/>
          <w:kern w:val="0"/>
          <w:sz w:val="28"/>
          <w:szCs w:val="28"/>
          <w:lang w:val="uk-UA" w:eastAsia="zh-CN" w:bidi="ar-SA"/>
        </w:rPr>
        <w:t>рілля</w:t>
      </w:r>
      <w:r>
        <w:rPr>
          <w:spacing w:val="-8"/>
          <w:szCs w:val="28"/>
        </w:rPr>
        <w:t>) за межами населених пунктів Луцької міської територіальної громади (с. Княгининок),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spacing w:val="-8"/>
          <w:szCs w:val="28"/>
          <w:lang w:bidi="ar-SA"/>
        </w:rPr>
        <w:t>громадян</w:t>
      </w:r>
      <w:r>
        <w:rPr>
          <w:rFonts w:eastAsia="Times New Roman" w:cs="Times New Roman"/>
          <w:color w:val="auto"/>
          <w:spacing w:val="-8"/>
          <w:kern w:val="0"/>
          <w:sz w:val="28"/>
          <w:szCs w:val="28"/>
          <w:lang w:val="uk-UA" w:eastAsia="zh-CN" w:bidi="ar-SA"/>
        </w:rPr>
        <w:t>ку</w:t>
      </w:r>
      <w:r>
        <w:rPr>
          <w:rFonts w:eastAsia="Times New Roman" w:cs="Times New Roman"/>
          <w:spacing w:val="-8"/>
          <w:szCs w:val="28"/>
          <w:lang w:bidi="ar-SA"/>
        </w:rPr>
        <w:t xml:space="preserve"> </w:t>
      </w:r>
      <w:r>
        <w:rPr>
          <w:rFonts w:eastAsia="Times New Roman" w:cs="Times New Roman"/>
          <w:color w:val="auto"/>
          <w:spacing w:val="-8"/>
          <w:kern w:val="0"/>
          <w:sz w:val="28"/>
          <w:szCs w:val="28"/>
          <w:lang w:val="uk-UA" w:eastAsia="zh-CN" w:bidi="ar-SA"/>
        </w:rPr>
        <w:t>Березу Аллу Григорівну</w:t>
      </w:r>
      <w:r>
        <w:rPr>
          <w:rFonts w:eastAsia="Times New Roman" w:cs="Times New Roman"/>
          <w:spacing w:val="-8"/>
          <w:szCs w:val="28"/>
          <w:lang w:bidi="ar-SA"/>
        </w:rPr>
        <w:t xml:space="preserve"> </w:t>
      </w:r>
      <w:r>
        <w:rPr>
          <w:rFonts w:eastAsia="Times New Roman" w:cs="Times New Roman"/>
          <w:color w:val="auto"/>
          <w:spacing w:val="-8"/>
          <w:kern w:val="0"/>
          <w:sz w:val="28"/>
          <w:szCs w:val="28"/>
          <w:lang w:val="uk-UA" w:eastAsia="zh-CN" w:bidi="ar-SA"/>
        </w:rPr>
        <w:t xml:space="preserve">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684,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 xml:space="preserve">» </w:t>
      </w:r>
      <w:r>
        <w:rPr>
          <w:spacing w:val="-8"/>
          <w:sz w:val="12"/>
          <w:szCs w:val="12"/>
        </w:rPr>
        <w:t xml:space="preserve"> </w:t>
      </w:r>
      <w:r>
        <w:rPr>
          <w:rFonts w:eastAsia="Times New Roman" w:cs="Times New Roman"/>
          <w:color w:val="auto"/>
          <w:spacing w:val="-6"/>
          <w:kern w:val="0"/>
          <w:sz w:val="28"/>
          <w:szCs w:val="28"/>
          <w:lang w:val="uk-UA" w:eastAsia="zh-CN" w:bidi="ar-SA"/>
        </w:rPr>
        <w:t xml:space="preserve">від 04.05.2007, </w:t>
      </w:r>
      <w:r>
        <w:rPr>
          <w:rFonts w:eastAsia="Times New Roman" w:cs="Times New Roman"/>
          <w:color w:val="111111"/>
          <w:spacing w:val="-6"/>
          <w:kern w:val="0"/>
          <w:sz w:val="28"/>
          <w:szCs w:val="28"/>
          <w:lang w:val="uk-UA" w:eastAsia="zh-CN" w:bidi="ar-SA"/>
        </w:rPr>
        <w:t>серії  ВЛ № </w:t>
      </w:r>
      <w:r>
        <w:rPr>
          <w:rFonts w:eastAsia="Times New Roman" w:cs="Times New Roman"/>
          <w:color w:val="auto"/>
          <w:spacing w:val="-6"/>
          <w:kern w:val="0"/>
          <w:sz w:val="28"/>
          <w:szCs w:val="28"/>
          <w:lang w:val="uk-UA" w:eastAsia="zh-CN" w:bidi="ar-SA"/>
        </w:rPr>
        <w:t>0254442</w:t>
      </w:r>
      <w:r>
        <w:rPr>
          <w:spacing w:val="-8"/>
          <w:szCs w:val="28"/>
        </w:rPr>
        <w:t xml:space="preserve"> зареєстрованого у Книзі реєстрації сертифікатів на право на земельну частку (пай) </w:t>
      </w:r>
      <w:r>
        <w:rPr>
          <w:rFonts w:eastAsia="Times New Roman" w:cs="Times New Roman"/>
          <w:color w:val="111111"/>
          <w:spacing w:val="-6"/>
          <w:kern w:val="0"/>
          <w:sz w:val="28"/>
          <w:szCs w:val="28"/>
          <w:lang w:val="uk-UA" w:eastAsia="zh-CN" w:bidi="ar-SA"/>
        </w:rPr>
        <w:t xml:space="preserve">від </w:t>
      </w:r>
      <w:r>
        <w:rPr>
          <w:rFonts w:eastAsia="Times New Roman" w:cs="Times New Roman"/>
          <w:color w:val="auto"/>
          <w:spacing w:val="-6"/>
          <w:kern w:val="0"/>
          <w:sz w:val="28"/>
          <w:szCs w:val="28"/>
          <w:lang w:val="uk-UA" w:eastAsia="zh-CN" w:bidi="ar-SA"/>
        </w:rPr>
        <w:t>04</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05</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2007</w:t>
      </w:r>
      <w:r>
        <w:rPr>
          <w:rFonts w:eastAsia="Times New Roman" w:cs="Times New Roman"/>
          <w:color w:val="111111"/>
          <w:spacing w:val="-6"/>
          <w:kern w:val="0"/>
          <w:sz w:val="28"/>
          <w:szCs w:val="28"/>
          <w:lang w:val="uk-UA" w:eastAsia="zh-CN" w:bidi="ar-SA"/>
        </w:rPr>
        <w:t xml:space="preserve"> № </w:t>
      </w:r>
      <w:r>
        <w:rPr>
          <w:rFonts w:eastAsia="Times New Roman" w:cs="Times New Roman"/>
          <w:color w:val="auto"/>
          <w:spacing w:val="-6"/>
          <w:kern w:val="0"/>
          <w:sz w:val="28"/>
          <w:szCs w:val="28"/>
          <w:lang w:val="uk-UA" w:eastAsia="zh-CN" w:bidi="ar-SA"/>
        </w:rPr>
        <w:t>52</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2,03</w:t>
      </w:r>
      <w:r>
        <w:rPr>
          <w:spacing w:val="-8"/>
          <w:szCs w:val="28"/>
        </w:rPr>
        <w:t> га (</w:t>
      </w:r>
      <w:r>
        <w:rPr>
          <w:rFonts w:eastAsia="Times New Roman" w:cs="Times New Roman"/>
          <w:color w:val="auto"/>
          <w:spacing w:val="-8"/>
          <w:kern w:val="0"/>
          <w:sz w:val="28"/>
          <w:szCs w:val="28"/>
          <w:lang w:val="uk-UA" w:eastAsia="zh-CN" w:bidi="ar-SA"/>
        </w:rPr>
        <w:t>рілля</w:t>
      </w:r>
      <w:r>
        <w:rPr>
          <w:spacing w:val="-8"/>
          <w:szCs w:val="28"/>
        </w:rPr>
        <w:t>)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3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816</TotalTime>
  <Application>LibreOffice/7.0.3.1$Windows_X86_64 LibreOffice_project/d7547858d014d4cf69878db179d326fc3483e082</Application>
  <Pages>2</Pages>
  <Words>639</Words>
  <Characters>4263</Characters>
  <CharactersWithSpaces>5121</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2024-02-27T10:19:38Z</cp:lastPrinted>
  <dcterms:modified xsi:type="dcterms:W3CDTF">2024-03-06T11:54:32Z</dcterms:modified>
  <cp:revision>174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