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5795" cy="64579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120" cy="645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75pt;height:50.7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500794038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 надання </w:t>
      </w:r>
      <w:r>
        <w:rPr>
          <w:spacing w:val="-2"/>
          <w:sz w:val="22"/>
          <w:szCs w:val="22"/>
        </w:rPr>
        <w:t xml:space="preserve">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 xml:space="preserve">СЕЛЯНСЬКОМУ </w:t>
      </w:r>
      <w:r>
        <w:rPr>
          <w:rFonts w:eastAsia="Times New Roman" w:cs="Times New Roman"/>
          <w:spacing w:val="-2"/>
          <w:sz w:val="22"/>
          <w:szCs w:val="22"/>
          <w:lang w:bidi="ar-SA"/>
        </w:rPr>
        <w:t xml:space="preserve">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(ФЕРМЕР-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>СЬКОМУ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sz w:val="26"/>
          <w:szCs w:val="26"/>
          <w:lang w:bidi="ar-SA"/>
        </w:rPr>
        <w:t xml:space="preserve">    ГОСПОДАРСТВУ  </w:t>
      </w:r>
      <w:r>
        <w:rPr>
          <w:rFonts w:eastAsia="Times New Roman" w:cs="Times New Roman"/>
          <w:sz w:val="22"/>
          <w:szCs w:val="22"/>
          <w:lang w:bidi="ar-SA"/>
        </w:rPr>
        <w:t xml:space="preserve">  </w:t>
      </w:r>
      <w:r>
        <w:rPr>
          <w:rFonts w:eastAsia="Times New Roman" w:cs="Times New Roman"/>
          <w:sz w:val="26"/>
          <w:szCs w:val="26"/>
          <w:lang w:bidi="ar-SA"/>
        </w:rPr>
        <w:t xml:space="preserve"> //ЗОЛОТА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НИВА// 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</w:t>
      </w:r>
      <w:r>
        <w:rPr>
          <w:rFonts w:eastAsia="Times New Roman" w:cs="Times New Roman"/>
          <w:color w:val="auto"/>
          <w:spacing w:val="-18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№ 352 (рілля — площа 1,6166 га)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 товарного</w:t>
      </w:r>
      <w:r>
        <w:rPr>
          <w:rFonts w:eastAsia="Times New Roman" w:cs="Times New Roman"/>
          <w:color w:val="auto"/>
          <w:spacing w:val="-6"/>
          <w:kern w:val="0"/>
          <w:sz w:val="22"/>
          <w:szCs w:val="22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сільськогосподарського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>населених пун-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>ктів  Луцької міської</w:t>
      </w:r>
      <w:r>
        <w:rPr>
          <w:spacing w:val="-4"/>
          <w:sz w:val="28"/>
          <w:szCs w:val="28"/>
        </w:rPr>
        <w:t xml:space="preserve"> </w:t>
      </w:r>
      <w:r>
        <w:rPr>
          <w:spacing w:val="0"/>
          <w:sz w:val="26"/>
          <w:szCs w:val="26"/>
        </w:rPr>
        <w:t>територіальної</w:t>
      </w:r>
      <w:r>
        <w:rPr>
          <w:spacing w:val="0"/>
          <w:sz w:val="32"/>
          <w:szCs w:val="32"/>
        </w:rPr>
        <w:t xml:space="preserve">  </w:t>
      </w:r>
      <w:r>
        <w:rPr>
          <w:spacing w:val="0"/>
          <w:sz w:val="26"/>
          <w:szCs w:val="26"/>
        </w:rPr>
        <w:t>громади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0"/>
          <w:sz w:val="26"/>
          <w:szCs w:val="26"/>
        </w:rPr>
        <w:t>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СЕЛЯНСЬКОГО (ФЕРМЕРСЬКОГО) ГОСПОДАРСТВА //ЗОЛОТА НИВА//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352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352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zh-CN" w:bidi="ar-SA"/>
        </w:rPr>
        <w:t>25.01.2024</w:t>
      </w:r>
      <w:r>
        <w:rPr>
          <w:color w:val="000000"/>
          <w:spacing w:val="-6"/>
          <w:sz w:val="28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1800066362024,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352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1,6166 га, кадастровим номером 0721885800:06:000:2104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Прилуцьке)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352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1,6166 га</w:t>
      </w:r>
      <w:r>
        <w:rPr>
          <w:spacing w:val="0"/>
          <w:sz w:val="26"/>
          <w:szCs w:val="26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0721885800:06:000:2104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Прилуцьке)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СЕЛЯНСЬКОМУ (ФЕРМЕРСЬКОМУ)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//ЗОЛОТА НИВА// невитребувану земельну частку (пай) № 352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1,6166 га, кадастровим номером 0721885800:06:000:2104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Прилуцьке),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СЕЛЯНСЬКИМ (ФЕРМЕРСЬКИМ)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//ЗОЛОТА НИВА//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352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1,6166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0721885800:06:000:2104,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 Зобов’язати СЕЛЯНСЬКЕ (ФЕРМЕРСЬКЕ) ГОСПОДАРСТВО //ЗОЛОТА НИВА//: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Application>LibreOffice/7.0.3.1$Windows_X86_64 LibreOffice_project/d7547858d014d4cf69878db179d326fc3483e082</Application>
  <Pages>2</Pages>
  <Words>615</Words>
  <Characters>4187</Characters>
  <CharactersWithSpaces>4955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2024-03-06T13:55:14Z</cp:lastPrinted>
  <dcterms:modified xsi:type="dcterms:W3CDTF">2024-03-07T15:53:12Z</dcterms:modified>
  <cp:revision>137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